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D798F" w14:textId="77777777" w:rsidR="00F83142" w:rsidRPr="00E85759" w:rsidRDefault="00F83142" w:rsidP="00E85759">
      <w:pPr>
        <w:ind w:left="-709" w:right="-428"/>
        <w:rPr>
          <w:rFonts w:asciiTheme="minorHAnsi" w:hAnsiTheme="minorHAnsi" w:cstheme="minorHAnsi"/>
          <w:b/>
          <w:sz w:val="22"/>
          <w:szCs w:val="22"/>
        </w:rPr>
      </w:pPr>
      <w:bookmarkStart w:id="0" w:name="_Hlk510766323"/>
      <w:bookmarkStart w:id="1" w:name="_Hlk48571006"/>
      <w:bookmarkStart w:id="2" w:name="_Hlk55812436"/>
      <w:r w:rsidRPr="00E85759">
        <w:rPr>
          <w:rFonts w:asciiTheme="minorHAnsi" w:hAnsiTheme="minorHAnsi" w:cstheme="minorHAnsi"/>
          <w:b/>
          <w:sz w:val="22"/>
          <w:szCs w:val="22"/>
        </w:rPr>
        <w:t>BURMISTRZ  GMINY  CZEMPIŃ</w:t>
      </w:r>
    </w:p>
    <w:p w14:paraId="2FCD2064" w14:textId="69AEA46B" w:rsidR="00F83142" w:rsidRPr="00E85759" w:rsidRDefault="00F83142" w:rsidP="00E85759">
      <w:pPr>
        <w:ind w:left="-709" w:right="-428"/>
        <w:rPr>
          <w:rFonts w:asciiTheme="minorHAnsi" w:hAnsiTheme="minorHAnsi" w:cstheme="minorHAnsi"/>
          <w:b/>
          <w:sz w:val="22"/>
          <w:szCs w:val="22"/>
        </w:rPr>
      </w:pPr>
      <w:r w:rsidRPr="00E85759">
        <w:rPr>
          <w:rFonts w:asciiTheme="minorHAnsi" w:hAnsiTheme="minorHAnsi" w:cstheme="minorHAnsi"/>
          <w:b/>
          <w:sz w:val="22"/>
          <w:szCs w:val="22"/>
        </w:rPr>
        <w:t>ogłasza I</w:t>
      </w:r>
      <w:r w:rsidR="00921457" w:rsidRPr="00E85759">
        <w:rPr>
          <w:rFonts w:asciiTheme="minorHAnsi" w:hAnsiTheme="minorHAnsi" w:cstheme="minorHAnsi"/>
          <w:b/>
          <w:sz w:val="22"/>
          <w:szCs w:val="22"/>
        </w:rPr>
        <w:t>I</w:t>
      </w:r>
      <w:r w:rsidRPr="00E85759">
        <w:rPr>
          <w:rFonts w:asciiTheme="minorHAnsi" w:hAnsiTheme="minorHAnsi" w:cstheme="minorHAnsi"/>
          <w:b/>
          <w:sz w:val="22"/>
          <w:szCs w:val="22"/>
        </w:rPr>
        <w:t xml:space="preserve"> przetarg ustny ograniczony na sprzedaż następującej nieruchomości gruntowej będącej własnością Gminy Czempiń</w:t>
      </w:r>
    </w:p>
    <w:p w14:paraId="6B607411" w14:textId="77777777" w:rsidR="00F83142" w:rsidRPr="00E85759" w:rsidRDefault="00F83142" w:rsidP="00E85759">
      <w:pPr>
        <w:rPr>
          <w:rFonts w:asciiTheme="minorHAnsi" w:hAnsiTheme="minorHAnsi" w:cstheme="minorHAnsi"/>
          <w:sz w:val="22"/>
          <w:szCs w:val="22"/>
        </w:rPr>
      </w:pPr>
    </w:p>
    <w:p w14:paraId="6E51A4E9" w14:textId="77777777" w:rsidR="00F83142" w:rsidRPr="00E85759" w:rsidRDefault="00F83142" w:rsidP="00E85759">
      <w:pPr>
        <w:ind w:right="-711"/>
        <w:rPr>
          <w:rFonts w:asciiTheme="minorHAnsi" w:hAnsiTheme="minorHAnsi" w:cstheme="minorHAnsi"/>
          <w:sz w:val="22"/>
          <w:szCs w:val="22"/>
        </w:rPr>
      </w:pPr>
    </w:p>
    <w:p w14:paraId="4D307ED9" w14:textId="77777777" w:rsidR="00F83142" w:rsidRPr="00E85759" w:rsidRDefault="00F83142" w:rsidP="00E85759">
      <w:pPr>
        <w:ind w:right="-711"/>
        <w:rPr>
          <w:rFonts w:asciiTheme="minorHAnsi" w:hAnsiTheme="minorHAnsi" w:cstheme="minorHAnsi"/>
          <w:sz w:val="22"/>
          <w:szCs w:val="22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728"/>
        <w:gridCol w:w="767"/>
        <w:gridCol w:w="1317"/>
        <w:gridCol w:w="1253"/>
        <w:gridCol w:w="1560"/>
        <w:gridCol w:w="1275"/>
        <w:gridCol w:w="1276"/>
      </w:tblGrid>
      <w:tr w:rsidR="00F83142" w:rsidRPr="00E85759" w14:paraId="2167D5F3" w14:textId="77777777" w:rsidTr="00F83142">
        <w:trPr>
          <w:jc w:val="center"/>
        </w:trPr>
        <w:tc>
          <w:tcPr>
            <w:tcW w:w="492" w:type="dxa"/>
          </w:tcPr>
          <w:p w14:paraId="587F1C94" w14:textId="77777777" w:rsidR="00F83142" w:rsidRPr="00E85759" w:rsidRDefault="00F83142" w:rsidP="00E85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759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728" w:type="dxa"/>
          </w:tcPr>
          <w:p w14:paraId="1F783A20" w14:textId="77777777" w:rsidR="00F83142" w:rsidRPr="00E85759" w:rsidRDefault="00F83142" w:rsidP="00E85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759">
              <w:rPr>
                <w:rFonts w:asciiTheme="minorHAnsi" w:hAnsiTheme="minorHAnsi" w:cstheme="minorHAnsi"/>
                <w:sz w:val="22"/>
                <w:szCs w:val="22"/>
              </w:rPr>
              <w:t xml:space="preserve">Oznaczenie </w:t>
            </w:r>
          </w:p>
          <w:p w14:paraId="625AA7BA" w14:textId="77777777" w:rsidR="00F83142" w:rsidRPr="00E85759" w:rsidRDefault="00F83142" w:rsidP="00E85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759">
              <w:rPr>
                <w:rFonts w:asciiTheme="minorHAnsi" w:hAnsiTheme="minorHAnsi" w:cstheme="minorHAnsi"/>
                <w:sz w:val="22"/>
                <w:szCs w:val="22"/>
              </w:rPr>
              <w:t>w księdze wieczystej</w:t>
            </w:r>
          </w:p>
        </w:tc>
        <w:tc>
          <w:tcPr>
            <w:tcW w:w="767" w:type="dxa"/>
          </w:tcPr>
          <w:p w14:paraId="4AE17D0F" w14:textId="77777777" w:rsidR="00F83142" w:rsidRPr="00E85759" w:rsidRDefault="00F83142" w:rsidP="00E85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759">
              <w:rPr>
                <w:rFonts w:asciiTheme="minorHAnsi" w:hAnsiTheme="minorHAnsi" w:cstheme="minorHAnsi"/>
                <w:sz w:val="22"/>
                <w:szCs w:val="22"/>
              </w:rPr>
              <w:t>Nr działki</w:t>
            </w:r>
          </w:p>
        </w:tc>
        <w:tc>
          <w:tcPr>
            <w:tcW w:w="1317" w:type="dxa"/>
          </w:tcPr>
          <w:p w14:paraId="47879745" w14:textId="77777777" w:rsidR="00F83142" w:rsidRPr="00E85759" w:rsidRDefault="00F83142" w:rsidP="00E85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759">
              <w:rPr>
                <w:rFonts w:asciiTheme="minorHAnsi" w:hAnsiTheme="minorHAnsi" w:cstheme="minorHAnsi"/>
                <w:sz w:val="22"/>
                <w:szCs w:val="22"/>
              </w:rPr>
              <w:t>Powierzchnia</w:t>
            </w:r>
          </w:p>
          <w:p w14:paraId="37C2FE58" w14:textId="77777777" w:rsidR="00F83142" w:rsidRPr="00E85759" w:rsidRDefault="00F83142" w:rsidP="00E85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759">
              <w:rPr>
                <w:rFonts w:asciiTheme="minorHAnsi" w:hAnsiTheme="minorHAnsi" w:cstheme="minorHAnsi"/>
                <w:sz w:val="22"/>
                <w:szCs w:val="22"/>
              </w:rPr>
              <w:t>w m2</w:t>
            </w:r>
          </w:p>
        </w:tc>
        <w:tc>
          <w:tcPr>
            <w:tcW w:w="1253" w:type="dxa"/>
          </w:tcPr>
          <w:p w14:paraId="4EA44C5C" w14:textId="77777777" w:rsidR="00F83142" w:rsidRPr="00E85759" w:rsidRDefault="00F83142" w:rsidP="00E85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759">
              <w:rPr>
                <w:rFonts w:asciiTheme="minorHAnsi" w:hAnsiTheme="minorHAnsi" w:cstheme="minorHAnsi"/>
                <w:sz w:val="22"/>
                <w:szCs w:val="22"/>
              </w:rPr>
              <w:t>użytek</w:t>
            </w:r>
          </w:p>
        </w:tc>
        <w:tc>
          <w:tcPr>
            <w:tcW w:w="1560" w:type="dxa"/>
          </w:tcPr>
          <w:p w14:paraId="10124FD3" w14:textId="77777777" w:rsidR="00F83142" w:rsidRPr="00E85759" w:rsidRDefault="00F83142" w:rsidP="00E85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759">
              <w:rPr>
                <w:rFonts w:asciiTheme="minorHAnsi" w:hAnsiTheme="minorHAnsi" w:cstheme="minorHAnsi"/>
                <w:sz w:val="22"/>
                <w:szCs w:val="22"/>
              </w:rPr>
              <w:t>Położenie nieruchomości, obręb</w:t>
            </w:r>
          </w:p>
        </w:tc>
        <w:tc>
          <w:tcPr>
            <w:tcW w:w="1275" w:type="dxa"/>
          </w:tcPr>
          <w:p w14:paraId="298D026F" w14:textId="77777777" w:rsidR="00F83142" w:rsidRPr="00E85759" w:rsidRDefault="00F83142" w:rsidP="00E85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759">
              <w:rPr>
                <w:rFonts w:asciiTheme="minorHAnsi" w:hAnsiTheme="minorHAnsi" w:cstheme="minorHAnsi"/>
                <w:sz w:val="22"/>
                <w:szCs w:val="22"/>
              </w:rPr>
              <w:t xml:space="preserve">Cena wywoławcza </w:t>
            </w:r>
          </w:p>
          <w:p w14:paraId="21A31951" w14:textId="77777777" w:rsidR="00F83142" w:rsidRPr="00E85759" w:rsidRDefault="00F83142" w:rsidP="00E85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759">
              <w:rPr>
                <w:rFonts w:asciiTheme="minorHAnsi" w:hAnsiTheme="minorHAnsi" w:cstheme="minorHAnsi"/>
                <w:sz w:val="22"/>
                <w:szCs w:val="22"/>
              </w:rPr>
              <w:t>netto w zł</w:t>
            </w:r>
          </w:p>
        </w:tc>
        <w:tc>
          <w:tcPr>
            <w:tcW w:w="1276" w:type="dxa"/>
          </w:tcPr>
          <w:p w14:paraId="090F0CB9" w14:textId="77777777" w:rsidR="00F83142" w:rsidRPr="00E85759" w:rsidRDefault="00F83142" w:rsidP="00E85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759">
              <w:rPr>
                <w:rFonts w:asciiTheme="minorHAnsi" w:hAnsiTheme="minorHAnsi" w:cstheme="minorHAnsi"/>
                <w:sz w:val="22"/>
                <w:szCs w:val="22"/>
              </w:rPr>
              <w:t>Wadium w zł</w:t>
            </w:r>
          </w:p>
        </w:tc>
      </w:tr>
      <w:tr w:rsidR="00F83142" w:rsidRPr="00E85759" w14:paraId="01B09A47" w14:textId="77777777" w:rsidTr="00F83142">
        <w:trPr>
          <w:jc w:val="center"/>
        </w:trPr>
        <w:tc>
          <w:tcPr>
            <w:tcW w:w="492" w:type="dxa"/>
          </w:tcPr>
          <w:p w14:paraId="27877C5B" w14:textId="77777777" w:rsidR="00F83142" w:rsidRPr="00E85759" w:rsidRDefault="00F83142" w:rsidP="00E85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759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1728" w:type="dxa"/>
          </w:tcPr>
          <w:p w14:paraId="13BA87ED" w14:textId="77777777" w:rsidR="00F83142" w:rsidRPr="00E85759" w:rsidRDefault="00F83142" w:rsidP="00E85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759">
              <w:rPr>
                <w:rFonts w:asciiTheme="minorHAnsi" w:hAnsiTheme="minorHAnsi" w:cstheme="minorHAnsi"/>
                <w:sz w:val="22"/>
                <w:szCs w:val="22"/>
              </w:rPr>
              <w:t>PO1K/00057866/1</w:t>
            </w:r>
          </w:p>
        </w:tc>
        <w:tc>
          <w:tcPr>
            <w:tcW w:w="767" w:type="dxa"/>
          </w:tcPr>
          <w:p w14:paraId="75FD52E8" w14:textId="77777777" w:rsidR="00F83142" w:rsidRPr="00E85759" w:rsidRDefault="00F83142" w:rsidP="00E85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759">
              <w:rPr>
                <w:rFonts w:asciiTheme="minorHAnsi" w:hAnsiTheme="minorHAnsi" w:cstheme="minorHAnsi"/>
                <w:sz w:val="22"/>
                <w:szCs w:val="22"/>
              </w:rPr>
              <w:t>80/6</w:t>
            </w:r>
          </w:p>
        </w:tc>
        <w:tc>
          <w:tcPr>
            <w:tcW w:w="1317" w:type="dxa"/>
          </w:tcPr>
          <w:p w14:paraId="126276E2" w14:textId="77777777" w:rsidR="00F83142" w:rsidRPr="00E85759" w:rsidRDefault="00F83142" w:rsidP="00E85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759">
              <w:rPr>
                <w:rFonts w:asciiTheme="minorHAnsi" w:hAnsiTheme="minorHAnsi" w:cstheme="minorHAnsi"/>
                <w:sz w:val="22"/>
                <w:szCs w:val="22"/>
              </w:rPr>
              <w:t>11092</w:t>
            </w:r>
          </w:p>
        </w:tc>
        <w:tc>
          <w:tcPr>
            <w:tcW w:w="1253" w:type="dxa"/>
          </w:tcPr>
          <w:p w14:paraId="66778574" w14:textId="77777777" w:rsidR="00F83142" w:rsidRPr="00E85759" w:rsidRDefault="00F83142" w:rsidP="00E85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759">
              <w:rPr>
                <w:rFonts w:asciiTheme="minorHAnsi" w:hAnsiTheme="minorHAnsi" w:cstheme="minorHAnsi"/>
                <w:sz w:val="22"/>
                <w:szCs w:val="22"/>
              </w:rPr>
              <w:t>Rola V i IV</w:t>
            </w:r>
          </w:p>
        </w:tc>
        <w:tc>
          <w:tcPr>
            <w:tcW w:w="1560" w:type="dxa"/>
          </w:tcPr>
          <w:p w14:paraId="1247ACAD" w14:textId="77777777" w:rsidR="00F83142" w:rsidRPr="00E85759" w:rsidRDefault="00F83142" w:rsidP="00E85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759">
              <w:rPr>
                <w:rFonts w:asciiTheme="minorHAnsi" w:hAnsiTheme="minorHAnsi" w:cstheme="minorHAnsi"/>
                <w:sz w:val="22"/>
                <w:szCs w:val="22"/>
              </w:rPr>
              <w:t>Głuchowo</w:t>
            </w:r>
          </w:p>
        </w:tc>
        <w:tc>
          <w:tcPr>
            <w:tcW w:w="1275" w:type="dxa"/>
          </w:tcPr>
          <w:p w14:paraId="62B83426" w14:textId="5F3E0711" w:rsidR="00F83142" w:rsidRPr="00E85759" w:rsidRDefault="000F75E2" w:rsidP="00E85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759">
              <w:rPr>
                <w:rFonts w:asciiTheme="minorHAnsi" w:hAnsiTheme="minorHAnsi" w:cstheme="minorHAnsi"/>
                <w:sz w:val="22"/>
                <w:szCs w:val="22"/>
              </w:rPr>
              <w:t>757</w:t>
            </w:r>
            <w:r w:rsidR="00F83142" w:rsidRPr="00E8575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E85759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  <w:r w:rsidR="00F83142" w:rsidRPr="00E85759">
              <w:rPr>
                <w:rFonts w:asciiTheme="minorHAnsi" w:hAnsiTheme="minorHAnsi" w:cstheme="minorHAnsi"/>
                <w:sz w:val="22"/>
                <w:szCs w:val="22"/>
              </w:rPr>
              <w:t>,000</w:t>
            </w:r>
          </w:p>
        </w:tc>
        <w:tc>
          <w:tcPr>
            <w:tcW w:w="1276" w:type="dxa"/>
          </w:tcPr>
          <w:p w14:paraId="4FB584B3" w14:textId="67F44B8D" w:rsidR="00F83142" w:rsidRPr="00E85759" w:rsidRDefault="000F75E2" w:rsidP="00E85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759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 w:rsidR="00F83142" w:rsidRPr="00E857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85759">
              <w:rPr>
                <w:rFonts w:asciiTheme="minorHAnsi" w:hAnsiTheme="minorHAnsi" w:cstheme="minorHAnsi"/>
                <w:sz w:val="22"/>
                <w:szCs w:val="22"/>
              </w:rPr>
              <w:t>718</w:t>
            </w:r>
            <w:r w:rsidR="00F83142" w:rsidRPr="00E85759">
              <w:rPr>
                <w:rFonts w:asciiTheme="minorHAnsi" w:hAnsiTheme="minorHAnsi" w:cstheme="minorHAnsi"/>
                <w:sz w:val="22"/>
                <w:szCs w:val="22"/>
              </w:rPr>
              <w:t>, 00 zł</w:t>
            </w:r>
          </w:p>
        </w:tc>
      </w:tr>
    </w:tbl>
    <w:p w14:paraId="6F1B41B3" w14:textId="77777777" w:rsidR="00F83142" w:rsidRPr="00E85759" w:rsidRDefault="00F83142" w:rsidP="00E85759">
      <w:pPr>
        <w:ind w:right="-711"/>
        <w:rPr>
          <w:rFonts w:asciiTheme="minorHAnsi" w:hAnsiTheme="minorHAnsi" w:cstheme="minorHAnsi"/>
          <w:sz w:val="22"/>
          <w:szCs w:val="22"/>
        </w:rPr>
      </w:pPr>
    </w:p>
    <w:p w14:paraId="5707649C" w14:textId="171AACB9" w:rsidR="00921457" w:rsidRPr="00E85759" w:rsidRDefault="00921457" w:rsidP="00E85759">
      <w:pPr>
        <w:spacing w:before="240" w:after="240"/>
        <w:rPr>
          <w:rFonts w:asciiTheme="minorHAnsi" w:hAnsiTheme="minorHAnsi" w:cstheme="minorHAnsi"/>
          <w:b/>
          <w:sz w:val="22"/>
          <w:szCs w:val="22"/>
        </w:rPr>
      </w:pPr>
      <w:r w:rsidRPr="00E85759">
        <w:rPr>
          <w:rFonts w:asciiTheme="minorHAnsi" w:hAnsiTheme="minorHAnsi" w:cstheme="minorHAnsi"/>
          <w:b/>
          <w:sz w:val="22"/>
          <w:szCs w:val="22"/>
        </w:rPr>
        <w:t>W ogłoszonym obecnie II przetargu obniżono cenę nieruchomości o 15% w stosunku do ceny wywoławczej ustalonej w I przetargu.</w:t>
      </w:r>
      <w:r w:rsidR="000F75E2" w:rsidRPr="00E8575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1ABABBB" w14:textId="77777777" w:rsidR="00921457" w:rsidRPr="00E85759" w:rsidRDefault="00921457" w:rsidP="00E85759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E85759">
        <w:rPr>
          <w:rFonts w:asciiTheme="minorHAnsi" w:hAnsiTheme="minorHAnsi" w:cstheme="minorHAnsi"/>
          <w:sz w:val="22"/>
          <w:szCs w:val="22"/>
        </w:rPr>
        <w:t xml:space="preserve">Postąpienie minimalne: o wysokości postąpienia decydują uczestnicy przetargu, z tym że postąpienie nie może wynosić mniej niż 1% ceny wywoławczej z zaokrągleniem w górę do pełnych dziesiątek złotych. </w:t>
      </w:r>
      <w:r w:rsidRPr="00E85759">
        <w:rPr>
          <w:rFonts w:asciiTheme="minorHAnsi" w:hAnsiTheme="minorHAnsi" w:cstheme="minorHAnsi"/>
          <w:bCs/>
          <w:sz w:val="22"/>
          <w:szCs w:val="22"/>
        </w:rPr>
        <w:t>Do ceny nieruchomości ustalonej w przetargu zostanie doliczony podatek VAT w wysokości 23%.</w:t>
      </w:r>
    </w:p>
    <w:p w14:paraId="19544D40" w14:textId="77777777" w:rsidR="00921457" w:rsidRPr="00E85759" w:rsidRDefault="00921457" w:rsidP="00E85759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85759">
        <w:rPr>
          <w:rFonts w:asciiTheme="minorHAnsi" w:hAnsiTheme="minorHAnsi" w:cstheme="minorHAnsi"/>
          <w:b/>
          <w:bCs/>
          <w:sz w:val="22"/>
          <w:szCs w:val="22"/>
          <w:u w:val="single"/>
        </w:rPr>
        <w:t>Termin i miejsce przetargu:</w:t>
      </w:r>
    </w:p>
    <w:p w14:paraId="03B45ACE" w14:textId="77777777" w:rsidR="00F83142" w:rsidRPr="00E85759" w:rsidRDefault="00F83142" w:rsidP="00E85759">
      <w:pPr>
        <w:rPr>
          <w:rFonts w:asciiTheme="minorHAnsi" w:hAnsiTheme="minorHAnsi" w:cstheme="minorHAnsi"/>
          <w:b/>
          <w:sz w:val="22"/>
          <w:szCs w:val="22"/>
        </w:rPr>
      </w:pPr>
    </w:p>
    <w:p w14:paraId="390C5519" w14:textId="2E866B45" w:rsidR="00F83142" w:rsidRPr="00E85759" w:rsidRDefault="00F83142" w:rsidP="00E85759">
      <w:pPr>
        <w:rPr>
          <w:rFonts w:asciiTheme="minorHAnsi" w:hAnsiTheme="minorHAnsi" w:cstheme="minorHAnsi"/>
          <w:sz w:val="22"/>
          <w:szCs w:val="22"/>
        </w:rPr>
      </w:pPr>
      <w:r w:rsidRPr="00E85759">
        <w:rPr>
          <w:rFonts w:asciiTheme="minorHAnsi" w:hAnsiTheme="minorHAnsi" w:cstheme="minorHAnsi"/>
          <w:b/>
          <w:sz w:val="22"/>
          <w:szCs w:val="22"/>
        </w:rPr>
        <w:t>Przetarg odbędzie się w dniu</w:t>
      </w:r>
      <w:r w:rsidRPr="00E85759">
        <w:rPr>
          <w:rFonts w:asciiTheme="minorHAnsi" w:hAnsiTheme="minorHAnsi" w:cstheme="minorHAnsi"/>
          <w:sz w:val="22"/>
          <w:szCs w:val="22"/>
        </w:rPr>
        <w:t xml:space="preserve"> </w:t>
      </w:r>
      <w:r w:rsidR="00921457" w:rsidRPr="00E85759">
        <w:rPr>
          <w:rFonts w:asciiTheme="minorHAnsi" w:hAnsiTheme="minorHAnsi" w:cstheme="minorHAnsi"/>
          <w:b/>
          <w:sz w:val="22"/>
          <w:szCs w:val="22"/>
        </w:rPr>
        <w:t xml:space="preserve">19 stycznia </w:t>
      </w:r>
      <w:r w:rsidRPr="00E85759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921457" w:rsidRPr="00E85759">
        <w:rPr>
          <w:rFonts w:asciiTheme="minorHAnsi" w:hAnsiTheme="minorHAnsi" w:cstheme="minorHAnsi"/>
          <w:b/>
          <w:sz w:val="22"/>
          <w:szCs w:val="22"/>
        </w:rPr>
        <w:t>1</w:t>
      </w:r>
      <w:r w:rsidRPr="00E85759">
        <w:rPr>
          <w:rFonts w:asciiTheme="minorHAnsi" w:hAnsiTheme="minorHAnsi" w:cstheme="minorHAnsi"/>
          <w:b/>
          <w:sz w:val="22"/>
          <w:szCs w:val="22"/>
        </w:rPr>
        <w:t xml:space="preserve"> r. o godz. 9.00 </w:t>
      </w:r>
      <w:r w:rsidRPr="00E85759">
        <w:rPr>
          <w:rFonts w:asciiTheme="minorHAnsi" w:hAnsiTheme="minorHAnsi" w:cstheme="minorHAnsi"/>
          <w:sz w:val="22"/>
          <w:szCs w:val="22"/>
        </w:rPr>
        <w:t xml:space="preserve">w sali sesyjnej Urzędu Gminy w Czempiniu, ul. </w:t>
      </w:r>
      <w:proofErr w:type="spellStart"/>
      <w:r w:rsidRPr="00E85759">
        <w:rPr>
          <w:rFonts w:asciiTheme="minorHAnsi" w:hAnsiTheme="minorHAnsi" w:cstheme="minorHAnsi"/>
          <w:sz w:val="22"/>
          <w:szCs w:val="22"/>
        </w:rPr>
        <w:t>ks</w:t>
      </w:r>
      <w:proofErr w:type="spellEnd"/>
      <w:r w:rsidRPr="00E85759">
        <w:rPr>
          <w:rFonts w:asciiTheme="minorHAnsi" w:hAnsiTheme="minorHAnsi" w:cstheme="minorHAnsi"/>
          <w:sz w:val="22"/>
          <w:szCs w:val="22"/>
        </w:rPr>
        <w:t>, Jerzego Popiełuszki  25.</w:t>
      </w:r>
      <w:r w:rsidRPr="00E85759">
        <w:rPr>
          <w:rFonts w:asciiTheme="minorHAnsi" w:eastAsia="Lucida Sans Unicode" w:hAnsiTheme="minorHAnsi" w:cstheme="minorHAnsi"/>
          <w:kern w:val="3"/>
          <w:sz w:val="22"/>
          <w:szCs w:val="22"/>
          <w:lang w:eastAsia="zh-CN" w:bidi="hi-IN"/>
        </w:rPr>
        <w:t xml:space="preserve"> </w:t>
      </w:r>
    </w:p>
    <w:p w14:paraId="292965C4" w14:textId="77777777" w:rsidR="00F83142" w:rsidRPr="00E85759" w:rsidRDefault="00F83142" w:rsidP="00E85759">
      <w:pPr>
        <w:rPr>
          <w:rFonts w:asciiTheme="minorHAnsi" w:hAnsiTheme="minorHAnsi" w:cstheme="minorHAnsi"/>
          <w:sz w:val="22"/>
          <w:szCs w:val="22"/>
        </w:rPr>
      </w:pPr>
    </w:p>
    <w:p w14:paraId="75253EB8" w14:textId="77777777" w:rsidR="00921457" w:rsidRPr="00E85759" w:rsidRDefault="00921457" w:rsidP="00E85759">
      <w:pPr>
        <w:rPr>
          <w:rFonts w:asciiTheme="minorHAnsi" w:hAnsiTheme="minorHAnsi" w:cstheme="minorHAnsi"/>
          <w:sz w:val="22"/>
          <w:szCs w:val="22"/>
          <w:u w:val="single"/>
        </w:rPr>
      </w:pPr>
      <w:r w:rsidRPr="00E85759">
        <w:rPr>
          <w:rFonts w:asciiTheme="minorHAnsi" w:hAnsiTheme="minorHAnsi" w:cstheme="minorHAnsi"/>
          <w:sz w:val="22"/>
          <w:szCs w:val="22"/>
          <w:u w:val="single"/>
        </w:rPr>
        <w:t>Warunki udziału w przetargu:</w:t>
      </w:r>
    </w:p>
    <w:p w14:paraId="30E41D51" w14:textId="77777777" w:rsidR="00921457" w:rsidRPr="00E85759" w:rsidRDefault="00921457" w:rsidP="00E85759">
      <w:pPr>
        <w:rPr>
          <w:rFonts w:asciiTheme="minorHAnsi" w:hAnsiTheme="minorHAnsi" w:cstheme="minorHAnsi"/>
          <w:sz w:val="22"/>
          <w:szCs w:val="22"/>
        </w:rPr>
      </w:pPr>
    </w:p>
    <w:p w14:paraId="3A458BA9" w14:textId="77777777" w:rsidR="00921457" w:rsidRPr="00E85759" w:rsidRDefault="00921457" w:rsidP="00E85759">
      <w:pPr>
        <w:pStyle w:val="Akapitzlist"/>
        <w:numPr>
          <w:ilvl w:val="0"/>
          <w:numId w:val="3"/>
        </w:numPr>
        <w:jc w:val="left"/>
        <w:rPr>
          <w:rFonts w:asciiTheme="minorHAnsi" w:hAnsiTheme="minorHAnsi" w:cstheme="minorHAnsi"/>
        </w:rPr>
      </w:pPr>
      <w:r w:rsidRPr="00E85759">
        <w:rPr>
          <w:rFonts w:asciiTheme="minorHAnsi" w:hAnsiTheme="minorHAnsi" w:cstheme="minorHAnsi"/>
        </w:rPr>
        <w:t>W przetargu mogą wziąć udział podmioty z sektora mikro, małych i średnich przedsiębiorstw (zgodnie z warunkami dofinansowania - Mikro, małe i średnie przedsiębiorstwa spełniające warunki, o których mowa w załączniku nr 1 do Rozporządzenia Komisji (UE) Nr 651/2014 z dnia 17 czerwca 2014 r. uznające niektóre rodzaje pomocy za zgodne z rynkiem wewnętrznym w zastosowaniu art. 107 i 108 Traktatu (Dz. Urz. UE L 156 z 20.06.2017 r. ze zm.).</w:t>
      </w:r>
    </w:p>
    <w:p w14:paraId="190BA711" w14:textId="5C8DFD24" w:rsidR="00921457" w:rsidRPr="00E85759" w:rsidRDefault="00921457" w:rsidP="00E85759">
      <w:pPr>
        <w:pStyle w:val="Akapitzlist"/>
        <w:numPr>
          <w:ilvl w:val="0"/>
          <w:numId w:val="3"/>
        </w:numPr>
        <w:jc w:val="left"/>
        <w:rPr>
          <w:rFonts w:asciiTheme="minorHAnsi" w:hAnsiTheme="minorHAnsi" w:cstheme="minorHAnsi"/>
          <w:b/>
          <w:bCs/>
          <w:u w:val="single"/>
        </w:rPr>
      </w:pPr>
      <w:r w:rsidRPr="00E85759">
        <w:rPr>
          <w:rFonts w:asciiTheme="minorHAnsi" w:hAnsiTheme="minorHAnsi" w:cstheme="minorHAnsi"/>
          <w:b/>
          <w:bCs/>
          <w:u w:val="single"/>
        </w:rPr>
        <w:t xml:space="preserve">Warunkiem uczestnictwa w przetargu jest wpłacenie wadium w pieniądzu na konto Gminy Czempiń – BS Poniec O/Czempiń  nr 36 8682 1030 0040 0000 0390 0003, które powinno znajdować się na w/w koncie najpóźniej w dniu </w:t>
      </w:r>
      <w:r w:rsidR="003A1BA9" w:rsidRPr="00E85759">
        <w:rPr>
          <w:rFonts w:asciiTheme="minorHAnsi" w:hAnsiTheme="minorHAnsi" w:cstheme="minorHAnsi"/>
          <w:b/>
          <w:bCs/>
          <w:u w:val="single"/>
        </w:rPr>
        <w:t>13 stycznia 2021</w:t>
      </w:r>
      <w:r w:rsidRPr="00E85759">
        <w:rPr>
          <w:rFonts w:asciiTheme="minorHAnsi" w:hAnsiTheme="minorHAnsi" w:cstheme="minorHAnsi"/>
          <w:b/>
          <w:bCs/>
          <w:u w:val="single"/>
        </w:rPr>
        <w:t xml:space="preserve"> r.</w:t>
      </w:r>
      <w:r w:rsidRPr="00E85759">
        <w:rPr>
          <w:rFonts w:asciiTheme="minorHAnsi" w:eastAsia="Lucida Sans Unicode" w:hAnsiTheme="minorHAnsi" w:cstheme="minorHAnsi"/>
          <w:b/>
          <w:bCs/>
          <w:kern w:val="3"/>
          <w:u w:val="single"/>
          <w:lang w:eastAsia="zh-CN" w:bidi="hi-IN"/>
        </w:rPr>
        <w:t xml:space="preserve"> </w:t>
      </w:r>
    </w:p>
    <w:p w14:paraId="575C9C3F" w14:textId="474F6464" w:rsidR="003A1BA9" w:rsidRPr="00E85759" w:rsidRDefault="00921457" w:rsidP="00E85759">
      <w:pPr>
        <w:pStyle w:val="Akapitzlist"/>
        <w:numPr>
          <w:ilvl w:val="0"/>
          <w:numId w:val="3"/>
        </w:numPr>
        <w:jc w:val="left"/>
        <w:rPr>
          <w:rFonts w:asciiTheme="minorHAnsi" w:hAnsiTheme="minorHAnsi" w:cstheme="minorHAnsi"/>
          <w:b/>
          <w:bCs/>
          <w:u w:val="single"/>
        </w:rPr>
      </w:pPr>
      <w:r w:rsidRPr="00E85759">
        <w:rPr>
          <w:rFonts w:asciiTheme="minorHAnsi" w:hAnsiTheme="minorHAnsi" w:cstheme="minorHAnsi"/>
          <w:b/>
          <w:bCs/>
          <w:u w:val="single"/>
        </w:rPr>
        <w:t xml:space="preserve">Warunkiem dopuszczenia do przetargu jest zgłoszenie uczestnictwa w przetargu pisemnie w zamkniętej kopercie z napisem „przetarg ograniczony na sprzedaż działki w Głuchowie” w Urzędzie  Gminy w Czempiniu w terminie do dnia </w:t>
      </w:r>
      <w:r w:rsidR="003A1BA9" w:rsidRPr="00E85759">
        <w:rPr>
          <w:rFonts w:asciiTheme="minorHAnsi" w:hAnsiTheme="minorHAnsi" w:cstheme="minorHAnsi"/>
          <w:b/>
          <w:bCs/>
          <w:u w:val="single"/>
        </w:rPr>
        <w:t>13 stycznia 2021 r.</w:t>
      </w:r>
      <w:r w:rsidR="003A1BA9" w:rsidRPr="00E85759">
        <w:rPr>
          <w:rFonts w:asciiTheme="minorHAnsi" w:eastAsia="Lucida Sans Unicode" w:hAnsiTheme="minorHAnsi" w:cstheme="minorHAnsi"/>
          <w:b/>
          <w:bCs/>
          <w:kern w:val="3"/>
          <w:u w:val="single"/>
          <w:lang w:eastAsia="zh-CN" w:bidi="hi-IN"/>
        </w:rPr>
        <w:t xml:space="preserve"> </w:t>
      </w:r>
    </w:p>
    <w:p w14:paraId="6F14F464" w14:textId="16E2F6F4" w:rsidR="00921457" w:rsidRPr="00E85759" w:rsidRDefault="00921457" w:rsidP="00E85759">
      <w:pPr>
        <w:pStyle w:val="Akapitzlist"/>
        <w:numPr>
          <w:ilvl w:val="0"/>
          <w:numId w:val="3"/>
        </w:numPr>
        <w:jc w:val="left"/>
        <w:rPr>
          <w:rFonts w:asciiTheme="minorHAnsi" w:hAnsiTheme="minorHAnsi" w:cstheme="minorHAnsi"/>
        </w:rPr>
      </w:pPr>
      <w:r w:rsidRPr="00E85759">
        <w:rPr>
          <w:rFonts w:asciiTheme="minorHAnsi" w:hAnsiTheme="minorHAnsi" w:cstheme="minorHAnsi"/>
        </w:rPr>
        <w:t xml:space="preserve">uczestnictwa w przetargu ustnym ograniczonym wraz z oświadczeniem o wyrażeniu zgody na przetwarzanie danych osobowych przez Urząd Gminy w Czempiniu w związku z przetargiem na sprzedaż nieruchomości, oświadczeniem oferenta, że </w:t>
      </w:r>
      <w:bookmarkStart w:id="3" w:name="_Hlk46223390"/>
      <w:r w:rsidRPr="00E85759">
        <w:rPr>
          <w:rFonts w:asciiTheme="minorHAnsi" w:hAnsiTheme="minorHAnsi" w:cstheme="minorHAnsi"/>
        </w:rPr>
        <w:t>jest podmiotem spełniającym kryteria dla sektora mikro, małych i średnich przedsiębiorstw (zgodnie z warunkami dofinansowania - Mikro, małe i średnie przedsiębiorstwa spełniające warunki, o których mowa w załączniku nr 1 do Rozporządzenia Komisji (UE) Nr 651/2014 z dnia 17 czerwca 2014 r. uznające niektóre rodzaje pomocy za zgodne z rynkiem wewnętrznym w zastosowaniu art. 107 i 108 Traktatu (Dz. Urz. UE L 156 z 20.06.2017 r. ze zm.) i oświadczenie</w:t>
      </w:r>
      <w:bookmarkStart w:id="4" w:name="_Hlk46223197"/>
      <w:r w:rsidRPr="00E85759">
        <w:rPr>
          <w:rFonts w:asciiTheme="minorHAnsi" w:hAnsiTheme="minorHAnsi" w:cstheme="minorHAnsi"/>
        </w:rPr>
        <w:t>m o zapoznaniu się z warunkami przetargu i przyjęciu ich bez zastrzeżeń oraz o zapoznaniu się ze stanem faktycznym i prawnym nieruchomości i gotowości jej nabycia bez zastrzeżeń w obecnym stanie</w:t>
      </w:r>
      <w:bookmarkEnd w:id="4"/>
      <w:r w:rsidRPr="00E85759">
        <w:rPr>
          <w:rFonts w:asciiTheme="minorHAnsi" w:hAnsiTheme="minorHAnsi" w:cstheme="minorHAnsi"/>
        </w:rPr>
        <w:t xml:space="preserve"> (wzór nr 1 stanowi zgłoszenie i zawarte w nim stosowne oświadczenia) </w:t>
      </w:r>
    </w:p>
    <w:bookmarkEnd w:id="3"/>
    <w:p w14:paraId="11F08988" w14:textId="77777777" w:rsidR="00921457" w:rsidRPr="00E85759" w:rsidRDefault="00921457" w:rsidP="00E85759">
      <w:pPr>
        <w:pStyle w:val="Akapitzlist"/>
        <w:numPr>
          <w:ilvl w:val="0"/>
          <w:numId w:val="3"/>
        </w:numPr>
        <w:jc w:val="left"/>
        <w:rPr>
          <w:rFonts w:asciiTheme="minorHAnsi" w:hAnsiTheme="minorHAnsi" w:cstheme="minorHAnsi"/>
        </w:rPr>
      </w:pPr>
      <w:r w:rsidRPr="00E85759">
        <w:rPr>
          <w:rFonts w:asciiTheme="minorHAnsi" w:hAnsiTheme="minorHAnsi" w:cstheme="minorHAnsi"/>
        </w:rPr>
        <w:t>dowód wpłacenia wadium</w:t>
      </w:r>
    </w:p>
    <w:p w14:paraId="53D8DAC8" w14:textId="77777777" w:rsidR="00921457" w:rsidRPr="00E85759" w:rsidRDefault="00921457" w:rsidP="00E85759">
      <w:pPr>
        <w:rPr>
          <w:rFonts w:asciiTheme="minorHAnsi" w:hAnsiTheme="minorHAnsi" w:cstheme="minorHAnsi"/>
          <w:sz w:val="22"/>
          <w:szCs w:val="22"/>
        </w:rPr>
      </w:pPr>
    </w:p>
    <w:p w14:paraId="3431E732" w14:textId="77777777" w:rsidR="00F83142" w:rsidRPr="00E85759" w:rsidRDefault="00F83142" w:rsidP="00E85759">
      <w:pPr>
        <w:rPr>
          <w:rFonts w:asciiTheme="minorHAnsi" w:hAnsiTheme="minorHAnsi" w:cstheme="minorHAnsi"/>
          <w:sz w:val="22"/>
          <w:szCs w:val="22"/>
        </w:rPr>
      </w:pPr>
    </w:p>
    <w:p w14:paraId="797F3E94" w14:textId="77777777" w:rsidR="00F83142" w:rsidRPr="00E85759" w:rsidRDefault="00F83142" w:rsidP="00E85759">
      <w:pPr>
        <w:rPr>
          <w:rFonts w:asciiTheme="minorHAnsi" w:hAnsiTheme="minorHAnsi" w:cstheme="minorHAnsi"/>
          <w:sz w:val="22"/>
          <w:szCs w:val="22"/>
          <w:u w:val="single"/>
        </w:rPr>
      </w:pPr>
      <w:r w:rsidRPr="00E85759">
        <w:rPr>
          <w:rFonts w:asciiTheme="minorHAnsi" w:hAnsiTheme="minorHAnsi" w:cstheme="minorHAnsi"/>
          <w:sz w:val="22"/>
          <w:szCs w:val="22"/>
          <w:u w:val="single"/>
        </w:rPr>
        <w:t>Opis nieruchomości i przeznaczenie:</w:t>
      </w:r>
    </w:p>
    <w:p w14:paraId="2190B6AB" w14:textId="77777777" w:rsidR="00F83142" w:rsidRPr="00E85759" w:rsidRDefault="00F83142" w:rsidP="00E85759">
      <w:pPr>
        <w:rPr>
          <w:rFonts w:asciiTheme="minorHAnsi" w:hAnsiTheme="minorHAnsi" w:cstheme="minorHAnsi"/>
          <w:sz w:val="22"/>
          <w:szCs w:val="22"/>
        </w:rPr>
      </w:pPr>
    </w:p>
    <w:p w14:paraId="47BC7E2F" w14:textId="77777777" w:rsidR="00F83142" w:rsidRPr="00E85759" w:rsidRDefault="00F83142" w:rsidP="00E8575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85759">
        <w:rPr>
          <w:rFonts w:asciiTheme="minorHAnsi" w:hAnsiTheme="minorHAnsi" w:cstheme="minorHAnsi"/>
          <w:sz w:val="22"/>
          <w:szCs w:val="22"/>
        </w:rPr>
        <w:t xml:space="preserve">MPZP – uchwała nr XVI/116/19 Rady Miejskiej w Czempiniu z dnia 25 listopada 2019 r. w sprawie uchwalenia miejscowego planu zagospodarowania przestrzennego dla terenu działek o nr ewid. 80/1, 80/2, a także części działki o nr ewid. 80/3, obręb Głuchowo (Dz. Urz. Woj. </w:t>
      </w:r>
      <w:proofErr w:type="spellStart"/>
      <w:r w:rsidRPr="00E85759">
        <w:rPr>
          <w:rFonts w:asciiTheme="minorHAnsi" w:hAnsiTheme="minorHAnsi" w:cstheme="minorHAnsi"/>
          <w:sz w:val="22"/>
          <w:szCs w:val="22"/>
        </w:rPr>
        <w:t>Wielk</w:t>
      </w:r>
      <w:proofErr w:type="spellEnd"/>
      <w:r w:rsidRPr="00E85759">
        <w:rPr>
          <w:rFonts w:asciiTheme="minorHAnsi" w:hAnsiTheme="minorHAnsi" w:cstheme="minorHAnsi"/>
          <w:sz w:val="22"/>
          <w:szCs w:val="22"/>
        </w:rPr>
        <w:t>. z 2019 r., poz. 10412): P – teren obiektów produkcyjnych;</w:t>
      </w:r>
    </w:p>
    <w:p w14:paraId="2541B687" w14:textId="77777777" w:rsidR="00F83142" w:rsidRPr="00E85759" w:rsidRDefault="00F83142" w:rsidP="00E8575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85759">
        <w:rPr>
          <w:rFonts w:asciiTheme="minorHAnsi" w:hAnsiTheme="minorHAnsi" w:cstheme="minorHAnsi"/>
          <w:sz w:val="22"/>
          <w:szCs w:val="22"/>
        </w:rPr>
        <w:t>nieruchomość niezbudowana, nieogrodzona, nieużytkowana, położona w I linii zabudowy z dostępem bezpośrednim do drogi publicznej, w peryferyjnej części wsi Głuchowo</w:t>
      </w:r>
      <w:r w:rsidRPr="00E8575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E85759">
        <w:rPr>
          <w:rFonts w:asciiTheme="minorHAnsi" w:hAnsiTheme="minorHAnsi" w:cstheme="minorHAnsi"/>
          <w:sz w:val="22"/>
          <w:szCs w:val="22"/>
        </w:rPr>
        <w:t>teren płaski mocno zaniżony w stosunku do drogi, częściowo porośnięty drzewami i krzewami z samosiewu, dostęp do sieci energetycznej w zasięgu, kształt działki foremny, zbliżony do prostokąta, bezpośrednie sąsiedztwo stanowią tereny rolne, zabudowa usługowa i droga wojewódzka (była droga krajowa nr 5) oraz węzeł S5. Przez teren nieruchomości przebiega napowietrzna linia energetyczna nn;</w:t>
      </w:r>
    </w:p>
    <w:p w14:paraId="650430A2" w14:textId="77777777" w:rsidR="00F83142" w:rsidRPr="00E85759" w:rsidRDefault="00F83142" w:rsidP="00E8575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85759">
        <w:rPr>
          <w:rFonts w:asciiTheme="minorHAnsi" w:hAnsiTheme="minorHAnsi" w:cstheme="minorHAnsi"/>
          <w:sz w:val="22"/>
          <w:szCs w:val="22"/>
        </w:rPr>
        <w:t xml:space="preserve">Księga wieczysta dział III: </w:t>
      </w:r>
    </w:p>
    <w:p w14:paraId="6CCA9DA7" w14:textId="77777777" w:rsidR="00F83142" w:rsidRPr="00E85759" w:rsidRDefault="00F83142" w:rsidP="00E85759">
      <w:pPr>
        <w:pStyle w:val="Default"/>
        <w:ind w:left="72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85759">
        <w:rPr>
          <w:rFonts w:asciiTheme="minorHAnsi" w:hAnsiTheme="minorHAnsi" w:cstheme="minorHAnsi"/>
          <w:sz w:val="22"/>
          <w:szCs w:val="22"/>
        </w:rPr>
        <w:t xml:space="preserve">Rodzaj wpisu: </w:t>
      </w:r>
      <w:r w:rsidRPr="00E85759">
        <w:rPr>
          <w:rFonts w:asciiTheme="minorHAnsi" w:hAnsiTheme="minorHAnsi" w:cstheme="minorHAnsi"/>
          <w:sz w:val="22"/>
          <w:szCs w:val="22"/>
          <w:shd w:val="clear" w:color="auto" w:fill="FFFFFF"/>
        </w:rPr>
        <w:t>OGRANICZONE PRAWO RZECZOWE</w:t>
      </w:r>
    </w:p>
    <w:p w14:paraId="340EF19A" w14:textId="77777777" w:rsidR="00F83142" w:rsidRPr="00E85759" w:rsidRDefault="00F83142" w:rsidP="00E85759">
      <w:pPr>
        <w:pStyle w:val="Default"/>
        <w:ind w:left="72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85759">
        <w:rPr>
          <w:rFonts w:asciiTheme="minorHAnsi" w:hAnsiTheme="minorHAnsi" w:cstheme="minorHAnsi"/>
          <w:sz w:val="22"/>
          <w:szCs w:val="22"/>
          <w:shd w:val="clear" w:color="auto" w:fill="FFFFFF"/>
        </w:rPr>
        <w:t>Treść wpisu: SŁUŻEBNOŚĆ PRZESYŁU O TREŚCI BLIŻEJ OKREŚLONEJ W § 4 OŚWIADCZENIA O USTANOWIENIU ODPŁATNEJ SŁUŻEBNOŚCI PRZESYŁU Z DNIA 2014-07-23 REP. A 2436/2014 - NOT. EDYTY STACHOWSKIEJ W KOŚCIANIE - WPIS PRZENIESIONO CELEM WSPÓŁOBCIĄŻENIA Z KW PO1K/00042835/7/</w:t>
      </w:r>
    </w:p>
    <w:p w14:paraId="3C576402" w14:textId="77777777" w:rsidR="00F83142" w:rsidRPr="00E85759" w:rsidRDefault="00F83142" w:rsidP="00E85759">
      <w:pPr>
        <w:pStyle w:val="Default"/>
        <w:ind w:left="72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85759">
        <w:rPr>
          <w:rFonts w:asciiTheme="minorHAnsi" w:hAnsiTheme="minorHAnsi" w:cstheme="minorHAnsi"/>
          <w:sz w:val="22"/>
          <w:szCs w:val="22"/>
          <w:shd w:val="clear" w:color="auto" w:fill="FFFFFF"/>
        </w:rPr>
        <w:t>Przedmiot wykonywania:</w:t>
      </w:r>
      <w:r w:rsidRPr="00E85759">
        <w:rPr>
          <w:rFonts w:asciiTheme="minorHAnsi" w:hAnsiTheme="minorHAnsi" w:cstheme="minorHAnsi"/>
          <w:sz w:val="22"/>
          <w:szCs w:val="22"/>
        </w:rPr>
        <w:t xml:space="preserve"> </w:t>
      </w:r>
      <w:r w:rsidRPr="00E85759">
        <w:rPr>
          <w:rFonts w:asciiTheme="minorHAnsi" w:hAnsiTheme="minorHAnsi" w:cstheme="minorHAnsi"/>
          <w:sz w:val="22"/>
          <w:szCs w:val="22"/>
          <w:shd w:val="clear" w:color="auto" w:fill="FFFFFF"/>
        </w:rPr>
        <w:t>DZIAŁKI NR: 80, 132, 133, 183</w:t>
      </w:r>
    </w:p>
    <w:p w14:paraId="7FA46A01" w14:textId="77777777" w:rsidR="00F83142" w:rsidRPr="00E85759" w:rsidRDefault="00F83142" w:rsidP="00E85759">
      <w:pPr>
        <w:pStyle w:val="Default"/>
        <w:ind w:left="72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85759">
        <w:rPr>
          <w:rFonts w:asciiTheme="minorHAnsi" w:hAnsiTheme="minorHAnsi" w:cstheme="minorHAnsi"/>
          <w:sz w:val="22"/>
          <w:szCs w:val="22"/>
          <w:shd w:val="clear" w:color="auto" w:fill="FFFFFF"/>
        </w:rPr>
        <w:t>Inna osoba prawna lub jednostka organizacyjna niebędąca osobą prawną </w:t>
      </w:r>
      <w:r w:rsidRPr="00E85759">
        <w:rPr>
          <w:rFonts w:asciiTheme="minorHAnsi" w:hAnsiTheme="minorHAnsi" w:cstheme="minorHAnsi"/>
          <w:i/>
          <w:iCs/>
          <w:sz w:val="22"/>
          <w:szCs w:val="22"/>
        </w:rPr>
        <w:t xml:space="preserve">(nazwa, siedziba, REGON): </w:t>
      </w:r>
      <w:r w:rsidRPr="00E85759">
        <w:rPr>
          <w:rFonts w:asciiTheme="minorHAnsi" w:hAnsiTheme="minorHAnsi" w:cstheme="minorHAnsi"/>
          <w:sz w:val="22"/>
          <w:szCs w:val="22"/>
        </w:rPr>
        <w:t>ENEA OPERATOR SPÓŁKA Z OGRANICZONĄ ODPOWIEDZIALNOŚCIĄ</w:t>
      </w:r>
      <w:r w:rsidRPr="00E85759">
        <w:rPr>
          <w:rFonts w:asciiTheme="minorHAnsi" w:hAnsiTheme="minorHAnsi" w:cstheme="minorHAnsi"/>
          <w:sz w:val="22"/>
          <w:szCs w:val="22"/>
          <w:shd w:val="clear" w:color="auto" w:fill="FFFFFF"/>
        </w:rPr>
        <w:t>, POZNAŃ, 30045539800000;</w:t>
      </w:r>
    </w:p>
    <w:p w14:paraId="61839AED" w14:textId="77777777" w:rsidR="00F83142" w:rsidRPr="00E85759" w:rsidRDefault="00F83142" w:rsidP="00E85759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E85759">
        <w:rPr>
          <w:rFonts w:asciiTheme="minorHAnsi" w:hAnsiTheme="minorHAnsi" w:cstheme="minorHAnsi"/>
          <w:sz w:val="22"/>
          <w:szCs w:val="22"/>
        </w:rPr>
        <w:t>Ograniczone prawo rzeczowe ujawnione w dziale III księgi wieczystej nie obejmuje działki nr 80/6.</w:t>
      </w:r>
    </w:p>
    <w:p w14:paraId="10DB6BF7" w14:textId="77777777" w:rsidR="00F83142" w:rsidRPr="00E85759" w:rsidRDefault="00F83142" w:rsidP="00E8575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85759">
        <w:rPr>
          <w:rFonts w:asciiTheme="minorHAnsi" w:hAnsiTheme="minorHAnsi" w:cstheme="minorHAnsi"/>
          <w:sz w:val="22"/>
          <w:szCs w:val="22"/>
        </w:rPr>
        <w:t>Gmina Czempiń w 2019 r otrzymała dofinansowanie na realizację projektu Uzbrojenie terenu inwestycyjnego w Głuchowie w pobliżu węzła Czempiń na drodze ekspresowej S5.</w:t>
      </w:r>
    </w:p>
    <w:p w14:paraId="4CC98B7E" w14:textId="77777777" w:rsidR="00F83142" w:rsidRPr="00E85759" w:rsidRDefault="00F83142" w:rsidP="00E85759">
      <w:pPr>
        <w:rPr>
          <w:rFonts w:asciiTheme="minorHAnsi" w:hAnsiTheme="minorHAnsi" w:cstheme="minorHAnsi"/>
          <w:sz w:val="22"/>
          <w:szCs w:val="22"/>
        </w:rPr>
      </w:pPr>
    </w:p>
    <w:p w14:paraId="6004FFAD" w14:textId="77777777" w:rsidR="00F83142" w:rsidRPr="00E85759" w:rsidRDefault="00F83142" w:rsidP="00E85759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536771F" w14:textId="77777777" w:rsidR="00F83142" w:rsidRPr="00E85759" w:rsidRDefault="00F83142" w:rsidP="00E85759">
      <w:pPr>
        <w:rPr>
          <w:rFonts w:asciiTheme="minorHAnsi" w:hAnsiTheme="minorHAnsi" w:cstheme="minorHAnsi"/>
          <w:sz w:val="22"/>
          <w:szCs w:val="22"/>
          <w:u w:val="single"/>
        </w:rPr>
      </w:pPr>
      <w:r w:rsidRPr="00E85759">
        <w:rPr>
          <w:rFonts w:asciiTheme="minorHAnsi" w:hAnsiTheme="minorHAnsi" w:cstheme="minorHAnsi"/>
          <w:sz w:val="22"/>
          <w:szCs w:val="22"/>
          <w:u w:val="single"/>
        </w:rPr>
        <w:t>Uzasadnienie formy przetargu:</w:t>
      </w:r>
    </w:p>
    <w:p w14:paraId="4584C5CA" w14:textId="77777777" w:rsidR="00F83142" w:rsidRPr="00E85759" w:rsidRDefault="00F83142" w:rsidP="00E85759">
      <w:pPr>
        <w:rPr>
          <w:rFonts w:asciiTheme="minorHAnsi" w:hAnsiTheme="minorHAnsi" w:cstheme="minorHAnsi"/>
          <w:sz w:val="22"/>
          <w:szCs w:val="22"/>
        </w:rPr>
      </w:pPr>
    </w:p>
    <w:p w14:paraId="11A4B505" w14:textId="77777777" w:rsidR="00F83142" w:rsidRPr="00E85759" w:rsidRDefault="00F83142" w:rsidP="00E85759">
      <w:pPr>
        <w:rPr>
          <w:rFonts w:asciiTheme="minorHAnsi" w:hAnsiTheme="minorHAnsi" w:cstheme="minorHAnsi"/>
          <w:sz w:val="22"/>
          <w:szCs w:val="22"/>
        </w:rPr>
      </w:pPr>
      <w:r w:rsidRPr="00E85759">
        <w:rPr>
          <w:rFonts w:asciiTheme="minorHAnsi" w:hAnsiTheme="minorHAnsi" w:cstheme="minorHAnsi"/>
          <w:sz w:val="22"/>
          <w:szCs w:val="22"/>
        </w:rPr>
        <w:t>Z uwagi na fakt uzyskania dofinansowania przetarg został ograniczony do inwestorów z sektora mikro, małych i średnich przedsiębiorstw (zgodnie z warunkami dofinansowania - Mikro, małe i średnie przedsiębiorstwa spełniające warunki, o których mowa w załączniku nr 1 do Rozporządzenia Komisji (UE) Nr 651/2014 z dnia 17 czerwca 2014 r. uznające niektóre rodzaje pomocy za zgodne z rynkiem wewnętrznym w zastosowaniu art. 107 i 108 Traktatu (Dz. Urz. UE L 156 z 20.06.2017 r. ze zm.).</w:t>
      </w:r>
    </w:p>
    <w:p w14:paraId="76C14419" w14:textId="77777777" w:rsidR="00F83142" w:rsidRPr="00E85759" w:rsidRDefault="00F83142" w:rsidP="00E85759">
      <w:pPr>
        <w:rPr>
          <w:rFonts w:asciiTheme="minorHAnsi" w:hAnsiTheme="minorHAnsi" w:cstheme="minorHAnsi"/>
          <w:sz w:val="22"/>
          <w:szCs w:val="22"/>
        </w:rPr>
      </w:pPr>
    </w:p>
    <w:bookmarkEnd w:id="0"/>
    <w:p w14:paraId="2B11C3E3" w14:textId="77777777" w:rsidR="00F83142" w:rsidRPr="00E85759" w:rsidRDefault="00F83142" w:rsidP="00E85759">
      <w:pPr>
        <w:rPr>
          <w:rFonts w:asciiTheme="minorHAnsi" w:eastAsia="Lucida Sans Unicode" w:hAnsiTheme="minorHAnsi" w:cstheme="minorHAnsi"/>
          <w:kern w:val="3"/>
          <w:sz w:val="22"/>
          <w:szCs w:val="22"/>
          <w:lang w:eastAsia="zh-CN" w:bidi="hi-IN"/>
        </w:rPr>
      </w:pPr>
    </w:p>
    <w:p w14:paraId="6394AAE3" w14:textId="0D599782" w:rsidR="00F83142" w:rsidRPr="00E85759" w:rsidRDefault="00F83142" w:rsidP="00E8575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1160090" w14:textId="04205FD8" w:rsidR="00921457" w:rsidRPr="00E85759" w:rsidRDefault="00921457" w:rsidP="00E8575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09988A" w14:textId="302DD361" w:rsidR="00921457" w:rsidRPr="00E85759" w:rsidRDefault="00921457" w:rsidP="00E8575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1303A2" w14:textId="77777777" w:rsidR="00921457" w:rsidRPr="00E85759" w:rsidRDefault="00921457" w:rsidP="00E8575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96CB4FC" w14:textId="77777777" w:rsidR="00F83142" w:rsidRPr="00E85759" w:rsidRDefault="00F83142" w:rsidP="00E85759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E85759">
        <w:rPr>
          <w:rFonts w:asciiTheme="minorHAnsi" w:hAnsiTheme="minorHAnsi" w:cstheme="minorHAnsi"/>
          <w:sz w:val="22"/>
          <w:szCs w:val="22"/>
          <w:u w:val="single"/>
        </w:rPr>
        <w:t>Warunki sprzedaży:</w:t>
      </w:r>
    </w:p>
    <w:p w14:paraId="3A67FE51" w14:textId="77777777" w:rsidR="00F83142" w:rsidRPr="00E85759" w:rsidRDefault="00F83142" w:rsidP="00E8575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29429F0" w14:textId="77777777" w:rsidR="00F83142" w:rsidRPr="00E85759" w:rsidRDefault="00F83142" w:rsidP="00E85759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85759">
        <w:rPr>
          <w:rFonts w:asciiTheme="minorHAnsi" w:hAnsiTheme="minorHAnsi" w:cstheme="minorHAnsi"/>
          <w:sz w:val="22"/>
          <w:szCs w:val="22"/>
        </w:rPr>
        <w:t>W umowie sprzedaży Nabywca nieruchomości zobowiąże się wobec Gminy Czempiń, że nie dokona zbycia prawa własności nabytej nieruchomości na rzecz dużego przedsiębiorstwa w okresie trwałości projektu tj. w terminie 5 lat od dnia dokonania płatności końcowej przez instytucję zarządzającą WRPO, na rzecz Gminy Czempiń (beneficjenta umowy o dofinansowanie projektu Uzbrojenie terenu inwestycyjnego w Głuchowie w pobliżu węzła Czempiń na drodze ekspresowej S5). W razie niewykonania tego zobowiązania Nabywca poniesie odpowiedzialność odszkodowawczą wobec Gminy Czempiń w wysokości nie mniejszej niż kwota, którą Gmina Czempiń będzie zobowiązana zwrócić - Instytucji Zarządzającej Regionalnym Programem Operacyjnym Województwa Wielkopolskiego - w związku z niedotrzymaniem warunków umowy o dofinansowanie projektu, o którym mowa wyżej.</w:t>
      </w:r>
    </w:p>
    <w:p w14:paraId="4919C516" w14:textId="77777777" w:rsidR="00F83142" w:rsidRPr="00E85759" w:rsidRDefault="00F83142" w:rsidP="00E85759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85759">
        <w:rPr>
          <w:rFonts w:asciiTheme="minorHAnsi" w:hAnsiTheme="minorHAnsi" w:cstheme="minorHAnsi"/>
          <w:sz w:val="22"/>
          <w:szCs w:val="22"/>
        </w:rPr>
        <w:t>W  umowie sprzedaży nieruchomości zostanie zastrzeżone prawo pierwokupu na rzecz Gminy Czempiń, które obowiązywać będzie  w okresie trwałości projektu tj. 5 lat od dnia dokonania płatności końcowej przez instytucję zarządzającą WRPO, na rzecz Gminy Czempiń (beneficjenta umowy o dofinansowanie projektu Uzbrojenie terenu inwestycyjnego w Głuchowie w pobliżu węzła Czempiń na drodze ekspresowej S5).</w:t>
      </w:r>
    </w:p>
    <w:p w14:paraId="7CAAC238" w14:textId="7690ECDB" w:rsidR="00F83142" w:rsidRPr="00E85759" w:rsidRDefault="00F83142" w:rsidP="00E85759">
      <w:pPr>
        <w:pStyle w:val="Akapitzlist"/>
        <w:numPr>
          <w:ilvl w:val="0"/>
          <w:numId w:val="4"/>
        </w:numPr>
        <w:jc w:val="left"/>
        <w:rPr>
          <w:rFonts w:asciiTheme="minorHAnsi" w:hAnsiTheme="minorHAnsi" w:cstheme="minorHAnsi"/>
        </w:rPr>
      </w:pPr>
      <w:r w:rsidRPr="00E85759">
        <w:rPr>
          <w:rFonts w:asciiTheme="minorHAnsi" w:hAnsiTheme="minorHAnsi" w:cstheme="minorHAnsi"/>
        </w:rPr>
        <w:t xml:space="preserve">Nabywca nieruchomości zobowiązany będzie do zagospodarowania działki w terminie 5 lat od dnia podpisania umowy sprzedaży  poprzez zrealizowanie inwestycji produkcyjnej zgodnej   z miejscowym planem zagospodarowania przestrzennego. Zakończenie budowy winno być udokumentowane przedłożeniem pozwolenia na użytkowanie obiektu będącego przedmiotem inwestycji. Nabywca nieruchomości zabezpieczy w akcie notarialnym umowy sprzedaży nieruchomości wykonanie obowiązku zrealizowania </w:t>
      </w:r>
      <w:proofErr w:type="spellStart"/>
      <w:r w:rsidRPr="00E85759">
        <w:rPr>
          <w:rFonts w:asciiTheme="minorHAnsi" w:hAnsiTheme="minorHAnsi" w:cstheme="minorHAnsi"/>
        </w:rPr>
        <w:t>ww</w:t>
      </w:r>
      <w:proofErr w:type="spellEnd"/>
      <w:r w:rsidRPr="00E85759">
        <w:rPr>
          <w:rFonts w:asciiTheme="minorHAnsi" w:hAnsiTheme="minorHAnsi" w:cstheme="minorHAnsi"/>
        </w:rPr>
        <w:t xml:space="preserve"> inwestycji produkcyjnej w zakreślonym terminie zapłatą na rzecz Gminy Czempiń kary umownej w wysokości  </w:t>
      </w:r>
      <w:r w:rsidR="008F5373" w:rsidRPr="00E85759">
        <w:rPr>
          <w:rFonts w:asciiTheme="minorHAnsi" w:hAnsiTheme="minorHAnsi" w:cstheme="minorHAnsi"/>
        </w:rPr>
        <w:t xml:space="preserve">757 180,000 </w:t>
      </w:r>
      <w:r w:rsidRPr="00E85759">
        <w:rPr>
          <w:rFonts w:asciiTheme="minorHAnsi" w:hAnsiTheme="minorHAnsi" w:cstheme="minorHAnsi"/>
        </w:rPr>
        <w:t>zł, bądź stosowną gwarancją bankową</w:t>
      </w:r>
    </w:p>
    <w:p w14:paraId="3DE9C765" w14:textId="77777777" w:rsidR="00F83142" w:rsidRPr="00E85759" w:rsidRDefault="00F83142" w:rsidP="00E85759">
      <w:pPr>
        <w:pStyle w:val="Akapitzlist"/>
        <w:numPr>
          <w:ilvl w:val="0"/>
          <w:numId w:val="4"/>
        </w:numPr>
        <w:jc w:val="left"/>
        <w:rPr>
          <w:rFonts w:asciiTheme="minorHAnsi" w:hAnsiTheme="minorHAnsi" w:cstheme="minorHAnsi"/>
        </w:rPr>
      </w:pPr>
      <w:r w:rsidRPr="00E85759">
        <w:rPr>
          <w:rFonts w:asciiTheme="minorHAnsi" w:hAnsiTheme="minorHAnsi" w:cstheme="minorHAnsi"/>
        </w:rPr>
        <w:t xml:space="preserve">W razie przeniesienia prawa własności na podmiot z sektora mikro, małych i średnich przedsiębiorstw (zgodnie z warunkami dofinansowania - Mikro, małe i średnie przedsiębiorstwa spełniające warunki, o których mowa w załączniku nr 1 do Rozporządzenia Komisji (UE) Nr 651/2014 z dnia 17 czerwca 2014 r. uznające niektóre rodzaje pomocy za zgodne z rynkiem wewnętrznym w zastosowaniu art. 107 i 108 Traktatu (Dz. Urz. UE L 156 z 20.06.2017 r. ze zm.). i niedotrzymania przez kolejnego (kolejnych) nabywców nieruchomości warunków sprzedaży określonych w poprzednich punktach obowiązki wynikające z umowy sprzedaży ciążą na kolejnych nabywcach działki. </w:t>
      </w:r>
    </w:p>
    <w:p w14:paraId="4C933AA4" w14:textId="77777777" w:rsidR="00F83142" w:rsidRPr="00E85759" w:rsidRDefault="00F83142" w:rsidP="00E85759">
      <w:pPr>
        <w:pStyle w:val="Akapitzlist"/>
        <w:tabs>
          <w:tab w:val="left" w:pos="820"/>
        </w:tabs>
        <w:spacing w:before="4"/>
        <w:ind w:left="819" w:firstLine="0"/>
        <w:jc w:val="left"/>
        <w:rPr>
          <w:rFonts w:asciiTheme="minorHAnsi" w:hAnsiTheme="minorHAnsi" w:cstheme="minorHAnsi"/>
          <w:lang w:bidi="ar-SA"/>
        </w:rPr>
      </w:pPr>
    </w:p>
    <w:p w14:paraId="417CA7FB" w14:textId="2BF3AF85" w:rsidR="00921457" w:rsidRPr="00E85759" w:rsidRDefault="00F83142" w:rsidP="00E85759">
      <w:pPr>
        <w:pStyle w:val="Akapitzlist"/>
        <w:tabs>
          <w:tab w:val="left" w:pos="820"/>
        </w:tabs>
        <w:spacing w:before="4"/>
        <w:ind w:left="819" w:firstLine="0"/>
        <w:jc w:val="left"/>
        <w:rPr>
          <w:rFonts w:asciiTheme="minorHAnsi" w:hAnsiTheme="minorHAnsi" w:cstheme="minorHAnsi"/>
          <w:b/>
          <w:u w:val="single"/>
        </w:rPr>
      </w:pPr>
      <w:bookmarkStart w:id="5" w:name="_Hlk55812414"/>
      <w:r w:rsidRPr="00E85759">
        <w:rPr>
          <w:rFonts w:asciiTheme="minorHAnsi" w:hAnsiTheme="minorHAnsi" w:cstheme="minorHAnsi"/>
          <w:b/>
          <w:u w:val="single"/>
        </w:rPr>
        <w:t>Pozostałe informacje:</w:t>
      </w:r>
    </w:p>
    <w:p w14:paraId="02AEB027" w14:textId="77777777" w:rsidR="00921457" w:rsidRPr="00E85759" w:rsidRDefault="00921457" w:rsidP="00E85759">
      <w:pPr>
        <w:tabs>
          <w:tab w:val="left" w:pos="819"/>
        </w:tabs>
        <w:spacing w:before="4"/>
        <w:rPr>
          <w:rFonts w:asciiTheme="minorHAnsi" w:hAnsiTheme="minorHAnsi" w:cstheme="minorHAnsi"/>
          <w:sz w:val="22"/>
          <w:szCs w:val="22"/>
        </w:rPr>
      </w:pPr>
    </w:p>
    <w:p w14:paraId="3DF223DC" w14:textId="2D06C996" w:rsidR="00921457" w:rsidRPr="00E85759" w:rsidRDefault="000F75E2" w:rsidP="00E85759">
      <w:pPr>
        <w:pStyle w:val="Akapitzlist"/>
        <w:numPr>
          <w:ilvl w:val="0"/>
          <w:numId w:val="1"/>
        </w:numPr>
        <w:tabs>
          <w:tab w:val="left" w:pos="819"/>
        </w:tabs>
        <w:spacing w:before="4"/>
        <w:ind w:left="1276" w:hanging="425"/>
        <w:jc w:val="left"/>
        <w:rPr>
          <w:rFonts w:asciiTheme="minorHAnsi" w:hAnsiTheme="minorHAnsi" w:cstheme="minorHAnsi"/>
          <w:bCs/>
        </w:rPr>
      </w:pPr>
      <w:r w:rsidRPr="00E85759">
        <w:rPr>
          <w:rFonts w:asciiTheme="minorHAnsi" w:hAnsiTheme="minorHAnsi" w:cstheme="minorHAnsi"/>
          <w:bCs/>
        </w:rPr>
        <w:t xml:space="preserve">Pierwszy przetarg ograniczony na sprzedaż przedmiotowej nieruchomości ogłoszony został na dzień 21 października 2020 r. Przetarg zakończył się wynikiem negatywnym ponieważ nikt nie zgłosił udziału w przetargu, a także nie wpłacono wadium. </w:t>
      </w:r>
      <w:r w:rsidR="00921457" w:rsidRPr="00E85759">
        <w:rPr>
          <w:rFonts w:asciiTheme="minorHAnsi" w:hAnsiTheme="minorHAnsi" w:cstheme="minorHAnsi"/>
          <w:bCs/>
        </w:rPr>
        <w:t>W ogłoszonym obecnie II przetargu obniżono cenę nieruchomości o 15% w stosunku do ceny wywoławczej ustalonej w I przetargu. Obniżenie ceny umożliwi zwiększenie liczby potencjalnych nabywców</w:t>
      </w:r>
      <w:r w:rsidRPr="00E85759">
        <w:rPr>
          <w:rFonts w:asciiTheme="minorHAnsi" w:hAnsiTheme="minorHAnsi" w:cstheme="minorHAnsi"/>
          <w:bCs/>
        </w:rPr>
        <w:t xml:space="preserve"> (poprawa atrakcyjności cenowej działki i konkurencyjność w stosunku do cen prywatnych właścicieli nieruchomości).</w:t>
      </w:r>
      <w:r w:rsidR="00921457" w:rsidRPr="00E85759">
        <w:rPr>
          <w:rFonts w:asciiTheme="minorHAnsi" w:hAnsiTheme="minorHAnsi" w:cstheme="minorHAnsi"/>
          <w:bCs/>
        </w:rPr>
        <w:t xml:space="preserve"> Ponadto sprzedaż nieruchomośc</w:t>
      </w:r>
      <w:r w:rsidRPr="00E85759">
        <w:rPr>
          <w:rFonts w:asciiTheme="minorHAnsi" w:hAnsiTheme="minorHAnsi" w:cstheme="minorHAnsi"/>
          <w:bCs/>
        </w:rPr>
        <w:t xml:space="preserve">i umożliwi zagwarantowanie dochodów budżetu gminy. </w:t>
      </w:r>
    </w:p>
    <w:p w14:paraId="6748B942" w14:textId="4C9652C5" w:rsidR="00F83142" w:rsidRPr="00E85759" w:rsidRDefault="00F83142" w:rsidP="00E85759">
      <w:pPr>
        <w:pStyle w:val="Akapitzlist"/>
        <w:numPr>
          <w:ilvl w:val="0"/>
          <w:numId w:val="1"/>
        </w:numPr>
        <w:tabs>
          <w:tab w:val="left" w:pos="819"/>
        </w:tabs>
        <w:spacing w:before="4"/>
        <w:ind w:left="1276" w:hanging="425"/>
        <w:jc w:val="left"/>
        <w:rPr>
          <w:rFonts w:asciiTheme="minorHAnsi" w:hAnsiTheme="minorHAnsi" w:cstheme="minorHAnsi"/>
        </w:rPr>
      </w:pPr>
      <w:r w:rsidRPr="00E85759">
        <w:rPr>
          <w:rFonts w:asciiTheme="minorHAnsi" w:hAnsiTheme="minorHAnsi" w:cstheme="minorHAnsi"/>
        </w:rPr>
        <w:t>Komisja przetargowa sprawdza, czy oferenci spełniają warunki i kwalifikuje ich do uczestnictwa w przetargu. Listę osób zakwalifikowanych do przetargu wywiesza się w siedzibie urzędu nie później niż 1 dzień przed wyznaczonym terminem przetargu. Przetarg zostanie przeprowadzony w drodze licytacji. O wysokości postąpienia decydują uczestnicy przetargu, z tym że postąpienie nie może wynosić mniej niż 1% ceny wywoławczej z zaokrągleniem w górę do pełnych dziesiątek złotych. Przetarg może się odbyć, chociażby zakwalifikowano do przetargu tylko jednego oferenta spełniającego warunki określone w ogłoszeniu.</w:t>
      </w:r>
    </w:p>
    <w:p w14:paraId="6BF81A01" w14:textId="77777777" w:rsidR="00F83142" w:rsidRPr="00E85759" w:rsidRDefault="00F83142" w:rsidP="00E85759">
      <w:pPr>
        <w:pStyle w:val="Akapitzlist"/>
        <w:numPr>
          <w:ilvl w:val="0"/>
          <w:numId w:val="1"/>
        </w:numPr>
        <w:tabs>
          <w:tab w:val="left" w:pos="819"/>
        </w:tabs>
        <w:spacing w:before="4"/>
        <w:ind w:left="1276" w:hanging="425"/>
        <w:jc w:val="left"/>
        <w:rPr>
          <w:rFonts w:asciiTheme="minorHAnsi" w:hAnsiTheme="minorHAnsi" w:cstheme="minorHAnsi"/>
        </w:rPr>
      </w:pPr>
      <w:r w:rsidRPr="00E85759">
        <w:rPr>
          <w:rFonts w:asciiTheme="minorHAnsi" w:hAnsiTheme="minorHAnsi" w:cstheme="minorHAnsi"/>
        </w:rPr>
        <w:t>W przypadku uczestnictwa w przetargu jednego z małżonków wymagane jest przedłożenie pisemnego oświadczenia woli drugiego małżonka  o wyrażeniu zgody na nabycie nieruchomości z majątku wspólnego lub oświadczenie o nabyciu nieruchomości z majątku odrębnego.</w:t>
      </w:r>
    </w:p>
    <w:p w14:paraId="280A80F7" w14:textId="77777777" w:rsidR="00F83142" w:rsidRPr="00E85759" w:rsidRDefault="00F83142" w:rsidP="00E85759">
      <w:pPr>
        <w:pStyle w:val="Akapitzlist"/>
        <w:numPr>
          <w:ilvl w:val="0"/>
          <w:numId w:val="1"/>
        </w:numPr>
        <w:tabs>
          <w:tab w:val="left" w:pos="819"/>
        </w:tabs>
        <w:spacing w:before="4"/>
        <w:ind w:left="1276" w:hanging="425"/>
        <w:jc w:val="left"/>
        <w:rPr>
          <w:rFonts w:asciiTheme="minorHAnsi" w:hAnsiTheme="minorHAnsi" w:cstheme="minorHAnsi"/>
        </w:rPr>
      </w:pPr>
      <w:r w:rsidRPr="00E85759">
        <w:rPr>
          <w:rFonts w:asciiTheme="minorHAnsi" w:hAnsiTheme="minorHAnsi" w:cstheme="minorHAnsi"/>
        </w:rPr>
        <w:t xml:space="preserve">Przed otwarciem przetargu uczestnicy przetargu obowiązani są przedłożyć Komisji Przetargowej następujące dokumenty: </w:t>
      </w:r>
      <w:r w:rsidRPr="00E85759">
        <w:rPr>
          <w:rFonts w:asciiTheme="minorHAnsi" w:hAnsiTheme="minorHAnsi" w:cstheme="minorHAnsi"/>
          <w:color w:val="0A0A0A"/>
        </w:rPr>
        <w:t xml:space="preserve">dowód </w:t>
      </w:r>
      <w:r w:rsidRPr="00E85759">
        <w:rPr>
          <w:rFonts w:asciiTheme="minorHAnsi" w:hAnsiTheme="minorHAnsi" w:cstheme="minorHAnsi"/>
        </w:rPr>
        <w:t>tożsamości, właściwe pełnomocnictwa, potwierdzenie wniesienia wadium,</w:t>
      </w:r>
    </w:p>
    <w:p w14:paraId="36024D16" w14:textId="77777777" w:rsidR="00F83142" w:rsidRPr="00E85759" w:rsidRDefault="00F83142" w:rsidP="00E85759">
      <w:pPr>
        <w:pStyle w:val="Akapitzlist"/>
        <w:numPr>
          <w:ilvl w:val="0"/>
          <w:numId w:val="1"/>
        </w:numPr>
        <w:tabs>
          <w:tab w:val="left" w:pos="819"/>
        </w:tabs>
        <w:spacing w:before="4"/>
        <w:ind w:left="1276" w:hanging="425"/>
        <w:jc w:val="left"/>
        <w:rPr>
          <w:rFonts w:asciiTheme="minorHAnsi" w:hAnsiTheme="minorHAnsi" w:cstheme="minorHAnsi"/>
        </w:rPr>
      </w:pPr>
      <w:r w:rsidRPr="00E85759">
        <w:rPr>
          <w:rFonts w:asciiTheme="minorHAnsi" w:hAnsiTheme="minorHAnsi" w:cstheme="minorHAnsi"/>
        </w:rPr>
        <w:t xml:space="preserve">Uczestnicy biorą udział </w:t>
      </w:r>
      <w:r w:rsidRPr="00E85759">
        <w:rPr>
          <w:rFonts w:asciiTheme="minorHAnsi" w:hAnsiTheme="minorHAnsi" w:cstheme="minorHAnsi"/>
          <w:color w:val="0F0F0F"/>
        </w:rPr>
        <w:t xml:space="preserve">w </w:t>
      </w:r>
      <w:r w:rsidRPr="00E85759">
        <w:rPr>
          <w:rFonts w:asciiTheme="minorHAnsi" w:hAnsiTheme="minorHAnsi" w:cstheme="minorHAnsi"/>
        </w:rPr>
        <w:t xml:space="preserve">przetargu osobiście </w:t>
      </w:r>
      <w:r w:rsidRPr="00E85759">
        <w:rPr>
          <w:rFonts w:asciiTheme="minorHAnsi" w:hAnsiTheme="minorHAnsi" w:cstheme="minorHAnsi"/>
          <w:color w:val="080808"/>
        </w:rPr>
        <w:t xml:space="preserve">lub </w:t>
      </w:r>
      <w:r w:rsidRPr="00E85759">
        <w:rPr>
          <w:rFonts w:asciiTheme="minorHAnsi" w:hAnsiTheme="minorHAnsi" w:cstheme="minorHAnsi"/>
          <w:color w:val="131313"/>
        </w:rPr>
        <w:t xml:space="preserve">przez </w:t>
      </w:r>
      <w:r w:rsidRPr="00E85759">
        <w:rPr>
          <w:rFonts w:asciiTheme="minorHAnsi" w:hAnsiTheme="minorHAnsi" w:cstheme="minorHAnsi"/>
        </w:rPr>
        <w:t xml:space="preserve">pełnomocnika. Pełnomocnictwo </w:t>
      </w:r>
      <w:r w:rsidRPr="00E85759">
        <w:rPr>
          <w:rFonts w:asciiTheme="minorHAnsi" w:hAnsiTheme="minorHAnsi" w:cstheme="minorHAnsi"/>
          <w:color w:val="111111"/>
        </w:rPr>
        <w:t xml:space="preserve">wymaga </w:t>
      </w:r>
      <w:r w:rsidRPr="00E85759">
        <w:rPr>
          <w:rFonts w:asciiTheme="minorHAnsi" w:hAnsiTheme="minorHAnsi" w:cstheme="minorHAnsi"/>
        </w:rPr>
        <w:t>formy pisemnej.</w:t>
      </w:r>
    </w:p>
    <w:p w14:paraId="1154182A" w14:textId="77777777" w:rsidR="00F83142" w:rsidRPr="00E85759" w:rsidRDefault="00F83142" w:rsidP="00E85759">
      <w:pPr>
        <w:pStyle w:val="Akapitzlist"/>
        <w:numPr>
          <w:ilvl w:val="0"/>
          <w:numId w:val="1"/>
        </w:numPr>
        <w:tabs>
          <w:tab w:val="left" w:pos="819"/>
        </w:tabs>
        <w:spacing w:before="4"/>
        <w:ind w:left="1276" w:hanging="404"/>
        <w:jc w:val="left"/>
        <w:rPr>
          <w:rFonts w:asciiTheme="minorHAnsi" w:hAnsiTheme="minorHAnsi" w:cstheme="minorHAnsi"/>
        </w:rPr>
      </w:pPr>
      <w:r w:rsidRPr="00E85759">
        <w:rPr>
          <w:rFonts w:asciiTheme="minorHAnsi" w:hAnsiTheme="minorHAnsi" w:cstheme="minorHAnsi"/>
        </w:rPr>
        <w:t xml:space="preserve">Wadia zwraca się nie później niż </w:t>
      </w:r>
      <w:r w:rsidRPr="00E85759">
        <w:rPr>
          <w:rFonts w:asciiTheme="minorHAnsi" w:hAnsiTheme="minorHAnsi" w:cstheme="minorHAnsi"/>
          <w:color w:val="131313"/>
        </w:rPr>
        <w:t xml:space="preserve">przed </w:t>
      </w:r>
      <w:r w:rsidRPr="00E85759">
        <w:rPr>
          <w:rFonts w:asciiTheme="minorHAnsi" w:hAnsiTheme="minorHAnsi" w:cstheme="minorHAnsi"/>
        </w:rPr>
        <w:t xml:space="preserve">upływem </w:t>
      </w:r>
      <w:r w:rsidRPr="00E85759">
        <w:rPr>
          <w:rFonts w:asciiTheme="minorHAnsi" w:hAnsiTheme="minorHAnsi" w:cstheme="minorHAnsi"/>
          <w:color w:val="131313"/>
        </w:rPr>
        <w:t xml:space="preserve">3 </w:t>
      </w:r>
      <w:r w:rsidRPr="00E85759">
        <w:rPr>
          <w:rFonts w:asciiTheme="minorHAnsi" w:hAnsiTheme="minorHAnsi" w:cstheme="minorHAnsi"/>
        </w:rPr>
        <w:t xml:space="preserve">dni </w:t>
      </w:r>
      <w:r w:rsidRPr="00E85759">
        <w:rPr>
          <w:rFonts w:asciiTheme="minorHAnsi" w:hAnsiTheme="minorHAnsi" w:cstheme="minorHAnsi"/>
          <w:color w:val="0F0F0F"/>
        </w:rPr>
        <w:t xml:space="preserve">od </w:t>
      </w:r>
      <w:r w:rsidRPr="00E85759">
        <w:rPr>
          <w:rFonts w:asciiTheme="minorHAnsi" w:hAnsiTheme="minorHAnsi" w:cstheme="minorHAnsi"/>
          <w:color w:val="070707"/>
        </w:rPr>
        <w:t xml:space="preserve">dnia </w:t>
      </w:r>
      <w:r w:rsidRPr="00E85759">
        <w:rPr>
          <w:rFonts w:asciiTheme="minorHAnsi" w:hAnsiTheme="minorHAnsi" w:cstheme="minorHAnsi"/>
        </w:rPr>
        <w:t xml:space="preserve">odwołania, zamknięcia, unieważnienia </w:t>
      </w:r>
      <w:r w:rsidRPr="00E85759">
        <w:rPr>
          <w:rFonts w:asciiTheme="minorHAnsi" w:hAnsiTheme="minorHAnsi" w:cstheme="minorHAnsi"/>
          <w:color w:val="151515"/>
        </w:rPr>
        <w:t xml:space="preserve">lub </w:t>
      </w:r>
      <w:r w:rsidRPr="00E85759">
        <w:rPr>
          <w:rFonts w:asciiTheme="minorHAnsi" w:hAnsiTheme="minorHAnsi" w:cstheme="minorHAnsi"/>
        </w:rPr>
        <w:t>zakończenia przetargu wynikiem negatywnym.</w:t>
      </w:r>
    </w:p>
    <w:p w14:paraId="622FCE8F" w14:textId="77777777" w:rsidR="00F83142" w:rsidRPr="00E85759" w:rsidRDefault="00F83142" w:rsidP="00E85759">
      <w:pPr>
        <w:pStyle w:val="Akapitzlist"/>
        <w:numPr>
          <w:ilvl w:val="0"/>
          <w:numId w:val="1"/>
        </w:numPr>
        <w:tabs>
          <w:tab w:val="left" w:pos="819"/>
        </w:tabs>
        <w:spacing w:before="4"/>
        <w:ind w:left="1276" w:hanging="425"/>
        <w:jc w:val="left"/>
        <w:rPr>
          <w:rFonts w:asciiTheme="minorHAnsi" w:hAnsiTheme="minorHAnsi" w:cstheme="minorHAnsi"/>
        </w:rPr>
      </w:pPr>
      <w:r w:rsidRPr="00E85759">
        <w:rPr>
          <w:rFonts w:asciiTheme="minorHAnsi" w:hAnsiTheme="minorHAnsi" w:cstheme="minorHAnsi"/>
        </w:rPr>
        <w:t>Wadium wniesione przez uczestnika, który wygrał przetarg, zalicza się na poczet ceny nabycia nieruchomości.</w:t>
      </w:r>
    </w:p>
    <w:p w14:paraId="5F1432D7" w14:textId="77777777" w:rsidR="00F83142" w:rsidRPr="00E85759" w:rsidRDefault="00F83142" w:rsidP="00E85759">
      <w:pPr>
        <w:pStyle w:val="Akapitzlist"/>
        <w:numPr>
          <w:ilvl w:val="0"/>
          <w:numId w:val="1"/>
        </w:numPr>
        <w:tabs>
          <w:tab w:val="left" w:pos="819"/>
        </w:tabs>
        <w:spacing w:before="4"/>
        <w:ind w:left="1276" w:hanging="425"/>
        <w:jc w:val="left"/>
        <w:rPr>
          <w:rFonts w:asciiTheme="minorHAnsi" w:hAnsiTheme="minorHAnsi" w:cstheme="minorHAnsi"/>
        </w:rPr>
      </w:pPr>
      <w:r w:rsidRPr="00E85759">
        <w:rPr>
          <w:rFonts w:asciiTheme="minorHAnsi" w:hAnsiTheme="minorHAnsi" w:cstheme="minorHAnsi"/>
        </w:rPr>
        <w:t xml:space="preserve">Cena uzyskana w przetargu będzie płatna w całości najpóźniej dzień przed zawarciem notarialnej umowy kupna-sprzedaży. </w:t>
      </w:r>
      <w:r w:rsidRPr="00E85759">
        <w:rPr>
          <w:rFonts w:asciiTheme="minorHAnsi" w:hAnsiTheme="minorHAnsi" w:cstheme="minorHAnsi"/>
          <w:color w:val="0A0A0A"/>
        </w:rPr>
        <w:t xml:space="preserve">Koszty </w:t>
      </w:r>
      <w:r w:rsidRPr="00E85759">
        <w:rPr>
          <w:rFonts w:asciiTheme="minorHAnsi" w:hAnsiTheme="minorHAnsi" w:cstheme="minorHAnsi"/>
        </w:rPr>
        <w:t xml:space="preserve">związane </w:t>
      </w:r>
      <w:r w:rsidRPr="00E85759">
        <w:rPr>
          <w:rFonts w:asciiTheme="minorHAnsi" w:hAnsiTheme="minorHAnsi" w:cstheme="minorHAnsi"/>
          <w:color w:val="0E0E0E"/>
        </w:rPr>
        <w:t xml:space="preserve">z </w:t>
      </w:r>
      <w:r w:rsidRPr="00E85759">
        <w:rPr>
          <w:rFonts w:asciiTheme="minorHAnsi" w:hAnsiTheme="minorHAnsi" w:cstheme="minorHAnsi"/>
        </w:rPr>
        <w:t xml:space="preserve">zawarciem umowy sprzedaży </w:t>
      </w:r>
      <w:r w:rsidRPr="00E85759">
        <w:rPr>
          <w:rFonts w:asciiTheme="minorHAnsi" w:hAnsiTheme="minorHAnsi" w:cstheme="minorHAnsi"/>
          <w:color w:val="0C0C0C"/>
        </w:rPr>
        <w:t xml:space="preserve">nieruchomości </w:t>
      </w:r>
      <w:r w:rsidRPr="00E85759">
        <w:rPr>
          <w:rFonts w:asciiTheme="minorHAnsi" w:hAnsiTheme="minorHAnsi" w:cstheme="minorHAnsi"/>
        </w:rPr>
        <w:t>ponosi jej nabywca.</w:t>
      </w:r>
    </w:p>
    <w:p w14:paraId="24EF5BB7" w14:textId="77777777" w:rsidR="00F83142" w:rsidRPr="00E85759" w:rsidRDefault="00F83142" w:rsidP="00E85759">
      <w:pPr>
        <w:pStyle w:val="Akapitzlist"/>
        <w:numPr>
          <w:ilvl w:val="0"/>
          <w:numId w:val="1"/>
        </w:numPr>
        <w:tabs>
          <w:tab w:val="left" w:pos="819"/>
        </w:tabs>
        <w:spacing w:before="4"/>
        <w:ind w:left="1276" w:hanging="425"/>
        <w:jc w:val="left"/>
        <w:rPr>
          <w:rFonts w:asciiTheme="minorHAnsi" w:hAnsiTheme="minorHAnsi" w:cstheme="minorHAnsi"/>
        </w:rPr>
      </w:pPr>
      <w:r w:rsidRPr="00E85759">
        <w:rPr>
          <w:rFonts w:asciiTheme="minorHAnsi" w:hAnsiTheme="minorHAnsi" w:cstheme="minorHAnsi"/>
        </w:rPr>
        <w:t xml:space="preserve">Organizator przetargu </w:t>
      </w:r>
      <w:r w:rsidRPr="00E85759">
        <w:rPr>
          <w:rFonts w:asciiTheme="minorHAnsi" w:hAnsiTheme="minorHAnsi" w:cstheme="minorHAnsi"/>
          <w:color w:val="0C0C0C"/>
        </w:rPr>
        <w:t xml:space="preserve">może odstąpić od </w:t>
      </w:r>
      <w:r w:rsidRPr="00E85759">
        <w:rPr>
          <w:rFonts w:asciiTheme="minorHAnsi" w:hAnsiTheme="minorHAnsi" w:cstheme="minorHAnsi"/>
        </w:rPr>
        <w:t xml:space="preserve">zawarcia umowy sprzedaży, jeżeli </w:t>
      </w:r>
      <w:r w:rsidRPr="00E85759">
        <w:rPr>
          <w:rFonts w:asciiTheme="minorHAnsi" w:hAnsiTheme="minorHAnsi" w:cstheme="minorHAnsi"/>
          <w:color w:val="0A0A0A"/>
        </w:rPr>
        <w:t xml:space="preserve">osoba </w:t>
      </w:r>
      <w:r w:rsidRPr="00E85759">
        <w:rPr>
          <w:rFonts w:asciiTheme="minorHAnsi" w:hAnsiTheme="minorHAnsi" w:cstheme="minorHAnsi"/>
        </w:rPr>
        <w:t xml:space="preserve">ustalona jako nabywca nieruchomości nie przystąpi </w:t>
      </w:r>
      <w:r w:rsidRPr="00E85759">
        <w:rPr>
          <w:rFonts w:asciiTheme="minorHAnsi" w:hAnsiTheme="minorHAnsi" w:cstheme="minorHAnsi"/>
          <w:color w:val="0E0E0E"/>
        </w:rPr>
        <w:t xml:space="preserve">bez </w:t>
      </w:r>
      <w:r w:rsidRPr="00E85759">
        <w:rPr>
          <w:rFonts w:asciiTheme="minorHAnsi" w:hAnsiTheme="minorHAnsi" w:cstheme="minorHAnsi"/>
        </w:rPr>
        <w:t xml:space="preserve">usprawiedliwienia do zawarcia umowy </w:t>
      </w:r>
      <w:r w:rsidRPr="00E85759">
        <w:rPr>
          <w:rFonts w:asciiTheme="minorHAnsi" w:hAnsiTheme="minorHAnsi" w:cstheme="minorHAnsi"/>
          <w:color w:val="151515"/>
        </w:rPr>
        <w:t xml:space="preserve">w </w:t>
      </w:r>
      <w:r w:rsidRPr="00E85759">
        <w:rPr>
          <w:rFonts w:asciiTheme="minorHAnsi" w:hAnsiTheme="minorHAnsi" w:cstheme="minorHAnsi"/>
        </w:rPr>
        <w:t xml:space="preserve">miejscu </w:t>
      </w:r>
      <w:r w:rsidRPr="00E85759">
        <w:rPr>
          <w:rFonts w:asciiTheme="minorHAnsi" w:hAnsiTheme="minorHAnsi" w:cstheme="minorHAnsi"/>
          <w:color w:val="1A1A1A"/>
        </w:rPr>
        <w:t xml:space="preserve">i </w:t>
      </w:r>
      <w:r w:rsidRPr="00E85759">
        <w:rPr>
          <w:rFonts w:asciiTheme="minorHAnsi" w:hAnsiTheme="minorHAnsi" w:cstheme="minorHAnsi"/>
        </w:rPr>
        <w:t xml:space="preserve">terminie podanym w zawiadomieniu. Uchylenie się </w:t>
      </w:r>
      <w:r w:rsidRPr="00E85759">
        <w:rPr>
          <w:rFonts w:asciiTheme="minorHAnsi" w:hAnsiTheme="minorHAnsi" w:cstheme="minorHAnsi"/>
          <w:color w:val="1A1A1A"/>
        </w:rPr>
        <w:t xml:space="preserve">od </w:t>
      </w:r>
      <w:r w:rsidRPr="00E85759">
        <w:rPr>
          <w:rFonts w:asciiTheme="minorHAnsi" w:hAnsiTheme="minorHAnsi" w:cstheme="minorHAnsi"/>
        </w:rPr>
        <w:t xml:space="preserve">podpisania aktu notarialnego spowoduje </w:t>
      </w:r>
      <w:r w:rsidRPr="00E85759">
        <w:rPr>
          <w:rFonts w:asciiTheme="minorHAnsi" w:hAnsiTheme="minorHAnsi" w:cstheme="minorHAnsi"/>
          <w:color w:val="0A0A0A"/>
        </w:rPr>
        <w:t xml:space="preserve">przepadek </w:t>
      </w:r>
      <w:r w:rsidRPr="00E85759">
        <w:rPr>
          <w:rFonts w:asciiTheme="minorHAnsi" w:hAnsiTheme="minorHAnsi" w:cstheme="minorHAnsi"/>
        </w:rPr>
        <w:t xml:space="preserve">wadium na </w:t>
      </w:r>
      <w:r w:rsidRPr="00E85759">
        <w:rPr>
          <w:rFonts w:asciiTheme="minorHAnsi" w:hAnsiTheme="minorHAnsi" w:cstheme="minorHAnsi"/>
          <w:color w:val="151515"/>
        </w:rPr>
        <w:t xml:space="preserve">rzecz </w:t>
      </w:r>
      <w:r w:rsidRPr="00E85759">
        <w:rPr>
          <w:rFonts w:asciiTheme="minorHAnsi" w:hAnsiTheme="minorHAnsi" w:cstheme="minorHAnsi"/>
        </w:rPr>
        <w:t>Gminy Czempiń.</w:t>
      </w:r>
    </w:p>
    <w:p w14:paraId="0D9E4DC1" w14:textId="77777777" w:rsidR="00F83142" w:rsidRPr="00E85759" w:rsidRDefault="00F83142" w:rsidP="00E85759">
      <w:pPr>
        <w:pStyle w:val="Akapitzlist"/>
        <w:numPr>
          <w:ilvl w:val="0"/>
          <w:numId w:val="1"/>
        </w:numPr>
        <w:tabs>
          <w:tab w:val="left" w:pos="819"/>
        </w:tabs>
        <w:spacing w:before="4"/>
        <w:ind w:left="1276" w:hanging="425"/>
        <w:jc w:val="left"/>
        <w:rPr>
          <w:rFonts w:asciiTheme="minorHAnsi" w:hAnsiTheme="minorHAnsi" w:cstheme="minorHAnsi"/>
        </w:rPr>
      </w:pPr>
      <w:r w:rsidRPr="00E85759">
        <w:rPr>
          <w:rFonts w:asciiTheme="minorHAnsi" w:hAnsiTheme="minorHAnsi" w:cstheme="minorHAnsi"/>
        </w:rPr>
        <w:t>Nieruchomości sprzedawane są na podstawie danych z ewidencji geodezyjnej gruntów a wznawianie granic odbywa się na koszt i staraniem kupującego.</w:t>
      </w:r>
    </w:p>
    <w:p w14:paraId="0D19A987" w14:textId="77777777" w:rsidR="00F83142" w:rsidRPr="00E85759" w:rsidRDefault="00F83142" w:rsidP="00E85759">
      <w:pPr>
        <w:pStyle w:val="Akapitzlist"/>
        <w:numPr>
          <w:ilvl w:val="0"/>
          <w:numId w:val="1"/>
        </w:numPr>
        <w:tabs>
          <w:tab w:val="left" w:pos="819"/>
        </w:tabs>
        <w:spacing w:before="4"/>
        <w:ind w:left="1276" w:hanging="425"/>
        <w:jc w:val="left"/>
        <w:rPr>
          <w:rFonts w:asciiTheme="minorHAnsi" w:hAnsiTheme="minorHAnsi" w:cstheme="minorHAnsi"/>
        </w:rPr>
      </w:pPr>
      <w:r w:rsidRPr="00E85759">
        <w:rPr>
          <w:rFonts w:asciiTheme="minorHAnsi" w:hAnsiTheme="minorHAnsi" w:cstheme="minorHAnsi"/>
        </w:rPr>
        <w:t>Do ceny uzyskanej w przetargu zostanie doliczony obowiązujący podatek VAT w wysokości 23%.</w:t>
      </w:r>
    </w:p>
    <w:p w14:paraId="2C894D4D" w14:textId="77777777" w:rsidR="00F83142" w:rsidRPr="00E85759" w:rsidRDefault="00F83142" w:rsidP="00E85759">
      <w:pPr>
        <w:pStyle w:val="Akapitzlist"/>
        <w:numPr>
          <w:ilvl w:val="0"/>
          <w:numId w:val="1"/>
        </w:numPr>
        <w:tabs>
          <w:tab w:val="left" w:pos="819"/>
        </w:tabs>
        <w:spacing w:before="4"/>
        <w:ind w:left="1276" w:hanging="425"/>
        <w:jc w:val="left"/>
        <w:rPr>
          <w:rFonts w:asciiTheme="minorHAnsi" w:hAnsiTheme="minorHAnsi" w:cstheme="minorHAnsi"/>
        </w:rPr>
      </w:pPr>
      <w:r w:rsidRPr="00E85759">
        <w:rPr>
          <w:rFonts w:asciiTheme="minorHAnsi" w:hAnsiTheme="minorHAnsi" w:cstheme="minorHAnsi"/>
        </w:rPr>
        <w:t>Szczegółowe informacje można uzyskać w siedzibie Urzędzie Gminy                         w Czempiniu, Referat Planowania Przestrzennego i Gospodarki Nieruchomościami telefonicznie 61-2826703 </w:t>
      </w:r>
      <w:proofErr w:type="spellStart"/>
      <w:r w:rsidRPr="00E85759">
        <w:rPr>
          <w:rFonts w:asciiTheme="minorHAnsi" w:hAnsiTheme="minorHAnsi" w:cstheme="minorHAnsi"/>
        </w:rPr>
        <w:t>wewn</w:t>
      </w:r>
      <w:proofErr w:type="spellEnd"/>
      <w:r w:rsidRPr="00E85759">
        <w:rPr>
          <w:rFonts w:asciiTheme="minorHAnsi" w:hAnsiTheme="minorHAnsi" w:cstheme="minorHAnsi"/>
        </w:rPr>
        <w:t>. 117, 107, 124 lub email: m.buska@ug.czempin.pl.</w:t>
      </w:r>
    </w:p>
    <w:bookmarkEnd w:id="5"/>
    <w:p w14:paraId="2A6751B9" w14:textId="77777777" w:rsidR="00F83142" w:rsidRPr="00E85759" w:rsidRDefault="00F83142" w:rsidP="00E8575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8B6FC60" w14:textId="77777777" w:rsidR="00F83142" w:rsidRPr="00E85759" w:rsidRDefault="00F83142" w:rsidP="00E8575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EFCC45D" w14:textId="77777777" w:rsidR="00F83142" w:rsidRPr="00E85759" w:rsidRDefault="00F83142" w:rsidP="00E85759">
      <w:pPr>
        <w:pStyle w:val="Default"/>
        <w:rPr>
          <w:rFonts w:asciiTheme="minorHAnsi" w:hAnsiTheme="minorHAnsi" w:cstheme="minorHAnsi"/>
          <w:sz w:val="22"/>
          <w:szCs w:val="22"/>
        </w:rPr>
      </w:pPr>
    </w:p>
    <w:bookmarkEnd w:id="1"/>
    <w:p w14:paraId="42062DA7" w14:textId="3E87B73F" w:rsidR="00F83142" w:rsidRPr="00E85759" w:rsidRDefault="00E85759" w:rsidP="00E8575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85759">
        <w:rPr>
          <w:rFonts w:asciiTheme="minorHAnsi" w:hAnsiTheme="minorHAnsi" w:cstheme="minorHAnsi"/>
          <w:sz w:val="22"/>
          <w:szCs w:val="22"/>
        </w:rPr>
        <w:t>Burmistrz Gminy Czempiń</w:t>
      </w:r>
    </w:p>
    <w:p w14:paraId="778DBADC" w14:textId="4DC74096" w:rsidR="00E85759" w:rsidRPr="00E85759" w:rsidRDefault="00E85759" w:rsidP="00E8575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85759">
        <w:rPr>
          <w:rFonts w:asciiTheme="minorHAnsi" w:hAnsiTheme="minorHAnsi" w:cstheme="minorHAnsi"/>
          <w:sz w:val="22"/>
          <w:szCs w:val="22"/>
        </w:rPr>
        <w:t>(-Konrad Malicki)</w:t>
      </w:r>
    </w:p>
    <w:bookmarkEnd w:id="2"/>
    <w:p w14:paraId="514351D6" w14:textId="77777777" w:rsidR="005E3A55" w:rsidRPr="00F83142" w:rsidRDefault="005E3A55" w:rsidP="00E85759">
      <w:pPr>
        <w:rPr>
          <w:sz w:val="24"/>
          <w:szCs w:val="24"/>
        </w:rPr>
      </w:pPr>
    </w:p>
    <w:sectPr w:rsidR="005E3A55" w:rsidRPr="00F83142" w:rsidSect="001A77AB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B28DB"/>
    <w:multiLevelType w:val="hybridMultilevel"/>
    <w:tmpl w:val="5E66F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C747D"/>
    <w:multiLevelType w:val="hybridMultilevel"/>
    <w:tmpl w:val="4C1EA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4E87"/>
    <w:multiLevelType w:val="hybridMultilevel"/>
    <w:tmpl w:val="6D1EB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E09D4"/>
    <w:multiLevelType w:val="hybridMultilevel"/>
    <w:tmpl w:val="7C4C05B0"/>
    <w:lvl w:ilvl="0" w:tplc="04150017">
      <w:start w:val="1"/>
      <w:numFmt w:val="lowerLetter"/>
      <w:lvlText w:val="%1)"/>
      <w:lvlJc w:val="left"/>
      <w:pPr>
        <w:ind w:left="1539" w:hanging="360"/>
      </w:pPr>
    </w:lvl>
    <w:lvl w:ilvl="1" w:tplc="04150019">
      <w:start w:val="1"/>
      <w:numFmt w:val="lowerLetter"/>
      <w:lvlText w:val="%2."/>
      <w:lvlJc w:val="left"/>
      <w:pPr>
        <w:ind w:left="2259" w:hanging="360"/>
      </w:pPr>
    </w:lvl>
    <w:lvl w:ilvl="2" w:tplc="0415001B">
      <w:start w:val="1"/>
      <w:numFmt w:val="lowerRoman"/>
      <w:lvlText w:val="%3."/>
      <w:lvlJc w:val="right"/>
      <w:pPr>
        <w:ind w:left="2979" w:hanging="180"/>
      </w:pPr>
    </w:lvl>
    <w:lvl w:ilvl="3" w:tplc="0415000F">
      <w:start w:val="1"/>
      <w:numFmt w:val="decimal"/>
      <w:lvlText w:val="%4."/>
      <w:lvlJc w:val="left"/>
      <w:pPr>
        <w:ind w:left="3699" w:hanging="360"/>
      </w:pPr>
    </w:lvl>
    <w:lvl w:ilvl="4" w:tplc="04150019">
      <w:start w:val="1"/>
      <w:numFmt w:val="lowerLetter"/>
      <w:lvlText w:val="%5."/>
      <w:lvlJc w:val="left"/>
      <w:pPr>
        <w:ind w:left="4419" w:hanging="360"/>
      </w:pPr>
    </w:lvl>
    <w:lvl w:ilvl="5" w:tplc="0415001B">
      <w:start w:val="1"/>
      <w:numFmt w:val="lowerRoman"/>
      <w:lvlText w:val="%6."/>
      <w:lvlJc w:val="right"/>
      <w:pPr>
        <w:ind w:left="5139" w:hanging="180"/>
      </w:pPr>
    </w:lvl>
    <w:lvl w:ilvl="6" w:tplc="0415000F">
      <w:start w:val="1"/>
      <w:numFmt w:val="decimal"/>
      <w:lvlText w:val="%7."/>
      <w:lvlJc w:val="left"/>
      <w:pPr>
        <w:ind w:left="5859" w:hanging="360"/>
      </w:pPr>
    </w:lvl>
    <w:lvl w:ilvl="7" w:tplc="04150019">
      <w:start w:val="1"/>
      <w:numFmt w:val="lowerLetter"/>
      <w:lvlText w:val="%8."/>
      <w:lvlJc w:val="left"/>
      <w:pPr>
        <w:ind w:left="6579" w:hanging="360"/>
      </w:pPr>
    </w:lvl>
    <w:lvl w:ilvl="8" w:tplc="0415001B">
      <w:start w:val="1"/>
      <w:numFmt w:val="lowerRoman"/>
      <w:lvlText w:val="%9."/>
      <w:lvlJc w:val="right"/>
      <w:pPr>
        <w:ind w:left="729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C1"/>
    <w:rsid w:val="000F75E2"/>
    <w:rsid w:val="003A1BA9"/>
    <w:rsid w:val="005E3A55"/>
    <w:rsid w:val="00664D99"/>
    <w:rsid w:val="00852A7B"/>
    <w:rsid w:val="008F5373"/>
    <w:rsid w:val="00921457"/>
    <w:rsid w:val="00A716C1"/>
    <w:rsid w:val="00E85759"/>
    <w:rsid w:val="00F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3C49"/>
  <w15:chartTrackingRefBased/>
  <w15:docId w15:val="{60BF47C4-798D-477B-85E8-9D2C5A8F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1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31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1"/>
    <w:qFormat/>
    <w:rsid w:val="00F83142"/>
    <w:pPr>
      <w:widowControl w:val="0"/>
      <w:overflowPunct/>
      <w:adjustRightInd/>
      <w:ind w:left="872" w:hanging="356"/>
      <w:jc w:val="both"/>
      <w:textAlignment w:val="auto"/>
    </w:pPr>
    <w:rPr>
      <w:sz w:val="22"/>
      <w:szCs w:val="22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3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373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Czempiñ</dc:creator>
  <cp:keywords/>
  <dc:description/>
  <cp:lastModifiedBy>Gmina Czempiñ</cp:lastModifiedBy>
  <cp:revision>7</cp:revision>
  <cp:lastPrinted>2020-10-29T11:50:00Z</cp:lastPrinted>
  <dcterms:created xsi:type="dcterms:W3CDTF">2020-08-18T10:10:00Z</dcterms:created>
  <dcterms:modified xsi:type="dcterms:W3CDTF">2020-11-09T10:07:00Z</dcterms:modified>
</cp:coreProperties>
</file>