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25E2" w14:textId="04B0A3ED" w:rsidR="000434E1" w:rsidRDefault="00920EBF" w:rsidP="0078533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721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C744AB" w14:textId="77777777" w:rsidR="00785331" w:rsidRDefault="00785331" w:rsidP="00785331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114D32C6" w14:textId="7E846A16" w:rsidR="000434E1" w:rsidRPr="000434E1" w:rsidRDefault="000434E1" w:rsidP="00311D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4E1">
        <w:rPr>
          <w:rFonts w:ascii="Times New Roman" w:hAnsi="Times New Roman" w:cs="Times New Roman"/>
          <w:b/>
          <w:bCs/>
          <w:sz w:val="24"/>
          <w:szCs w:val="24"/>
        </w:rPr>
        <w:t>BURMISTRZ GMINY CZEMPIŃ</w:t>
      </w:r>
    </w:p>
    <w:p w14:paraId="2553D705" w14:textId="2C135733" w:rsidR="000434E1" w:rsidRPr="000434E1" w:rsidRDefault="000434E1" w:rsidP="00311D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4E1">
        <w:rPr>
          <w:rFonts w:ascii="Times New Roman" w:hAnsi="Times New Roman" w:cs="Times New Roman"/>
          <w:b/>
          <w:bCs/>
          <w:sz w:val="24"/>
          <w:szCs w:val="24"/>
        </w:rPr>
        <w:t>OGŁASZA</w:t>
      </w:r>
    </w:p>
    <w:p w14:paraId="72284F96" w14:textId="13B311A0" w:rsidR="000434E1" w:rsidRPr="000434E1" w:rsidRDefault="00E333A7" w:rsidP="00311D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0434E1" w:rsidRPr="000434E1">
        <w:rPr>
          <w:rFonts w:ascii="Times New Roman" w:hAnsi="Times New Roman" w:cs="Times New Roman"/>
          <w:b/>
          <w:bCs/>
          <w:sz w:val="24"/>
          <w:szCs w:val="24"/>
        </w:rPr>
        <w:t>PRZETARG USTNY NIEOGRANICZONY</w:t>
      </w:r>
    </w:p>
    <w:p w14:paraId="795D684E" w14:textId="456943D4" w:rsidR="000434E1" w:rsidRDefault="000434E1" w:rsidP="00311D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4E1">
        <w:rPr>
          <w:rFonts w:ascii="Times New Roman" w:hAnsi="Times New Roman" w:cs="Times New Roman"/>
          <w:b/>
          <w:bCs/>
          <w:sz w:val="24"/>
          <w:szCs w:val="24"/>
        </w:rPr>
        <w:t>na najem lokalu mieszkalnego położonego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4E1">
        <w:rPr>
          <w:rFonts w:ascii="Times New Roman" w:hAnsi="Times New Roman" w:cs="Times New Roman"/>
          <w:b/>
          <w:bCs/>
          <w:sz w:val="24"/>
          <w:szCs w:val="24"/>
        </w:rPr>
        <w:t>w Gorzycach</w:t>
      </w:r>
    </w:p>
    <w:p w14:paraId="6FA291A8" w14:textId="77777777" w:rsidR="006A3D9E" w:rsidRDefault="006A3D9E" w:rsidP="006A3D9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4A772" w14:textId="3B1A8231" w:rsidR="00735519" w:rsidRDefault="000434E1" w:rsidP="00CC44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E1">
        <w:rPr>
          <w:rFonts w:ascii="Times New Roman" w:hAnsi="Times New Roman" w:cs="Times New Roman"/>
          <w:sz w:val="24"/>
          <w:szCs w:val="24"/>
        </w:rPr>
        <w:t xml:space="preserve">Przedmiotem przetargu jest </w:t>
      </w:r>
      <w:r>
        <w:rPr>
          <w:rFonts w:ascii="Times New Roman" w:hAnsi="Times New Roman" w:cs="Times New Roman"/>
          <w:sz w:val="24"/>
          <w:szCs w:val="24"/>
        </w:rPr>
        <w:t xml:space="preserve">lokal mieszkalny </w:t>
      </w:r>
      <w:r w:rsidR="00E4232B">
        <w:rPr>
          <w:rFonts w:ascii="Times New Roman" w:hAnsi="Times New Roman" w:cs="Times New Roman"/>
          <w:sz w:val="24"/>
          <w:szCs w:val="24"/>
        </w:rPr>
        <w:t xml:space="preserve">nr 9 </w:t>
      </w:r>
      <w:r w:rsidR="00CC44B7">
        <w:rPr>
          <w:rFonts w:ascii="Times New Roman" w:hAnsi="Times New Roman" w:cs="Times New Roman"/>
          <w:sz w:val="24"/>
          <w:szCs w:val="24"/>
        </w:rPr>
        <w:t>znajdujący się w budynku mieszkalnym wielorodzinnym,</w:t>
      </w:r>
      <w:r w:rsidR="00E4232B">
        <w:rPr>
          <w:rFonts w:ascii="Times New Roman" w:hAnsi="Times New Roman" w:cs="Times New Roman"/>
          <w:sz w:val="24"/>
          <w:szCs w:val="24"/>
        </w:rPr>
        <w:t xml:space="preserve"> </w:t>
      </w:r>
      <w:r w:rsidR="006A3D9E">
        <w:rPr>
          <w:rFonts w:ascii="Times New Roman" w:hAnsi="Times New Roman" w:cs="Times New Roman"/>
          <w:sz w:val="24"/>
          <w:szCs w:val="24"/>
        </w:rPr>
        <w:t>Gorzyce 37, 64-020 Czempiń.</w:t>
      </w:r>
      <w:r w:rsidR="00735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54BDB" w14:textId="77777777" w:rsidR="006A3D9E" w:rsidRDefault="006A3D9E" w:rsidP="00383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F95DEA" w14:textId="77777777" w:rsidR="006A3D9E" w:rsidRPr="00383E3E" w:rsidRDefault="006A3D9E" w:rsidP="00383E3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3E3E">
        <w:rPr>
          <w:rFonts w:ascii="Times New Roman" w:hAnsi="Times New Roman" w:cs="Times New Roman"/>
          <w:b/>
          <w:bCs/>
          <w:sz w:val="24"/>
          <w:szCs w:val="24"/>
        </w:rPr>
        <w:t>Opis nieruchomości:</w:t>
      </w:r>
    </w:p>
    <w:p w14:paraId="2E0BCCC0" w14:textId="547C3464" w:rsidR="004D33DB" w:rsidRDefault="006A3D9E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mieszkalny </w:t>
      </w:r>
      <w:r w:rsidR="00834BAA">
        <w:rPr>
          <w:rFonts w:ascii="Times New Roman" w:hAnsi="Times New Roman" w:cs="Times New Roman"/>
          <w:sz w:val="24"/>
          <w:szCs w:val="24"/>
        </w:rPr>
        <w:t xml:space="preserve">nr 9 </w:t>
      </w:r>
      <w:r>
        <w:rPr>
          <w:rFonts w:ascii="Times New Roman" w:hAnsi="Times New Roman" w:cs="Times New Roman"/>
          <w:sz w:val="24"/>
          <w:szCs w:val="24"/>
        </w:rPr>
        <w:t>o powierzchni 59,9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zlokalizowany na parterze budynku</w:t>
      </w:r>
      <w:r w:rsidR="00735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składający </w:t>
      </w:r>
      <w:r w:rsidR="00096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z trzech pokoi, kuchni, przedpokoju, łazienki,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lokalu należy piwnica użytkowana </w:t>
      </w:r>
      <w:r w:rsidR="00096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ramach części wspólnych nieruchomości. Lokal</w:t>
      </w:r>
      <w:r w:rsidR="004D33DB">
        <w:rPr>
          <w:rFonts w:ascii="Times New Roman" w:hAnsi="Times New Roman" w:cs="Times New Roman"/>
          <w:sz w:val="24"/>
          <w:szCs w:val="24"/>
        </w:rPr>
        <w:t xml:space="preserve"> częściowo umeblowany,</w:t>
      </w:r>
      <w:r>
        <w:rPr>
          <w:rFonts w:ascii="Times New Roman" w:hAnsi="Times New Roman" w:cs="Times New Roman"/>
          <w:sz w:val="24"/>
          <w:szCs w:val="24"/>
        </w:rPr>
        <w:t xml:space="preserve"> wyposażony </w:t>
      </w:r>
      <w:r w:rsidR="00096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instalację elektryczną, wod</w:t>
      </w:r>
      <w:r w:rsidR="00247DF4">
        <w:rPr>
          <w:rFonts w:ascii="Times New Roman" w:hAnsi="Times New Roman" w:cs="Times New Roman"/>
          <w:sz w:val="24"/>
          <w:szCs w:val="24"/>
        </w:rPr>
        <w:t>ociągową, kanalizacją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="008433F6">
        <w:rPr>
          <w:rFonts w:ascii="Times New Roman" w:hAnsi="Times New Roman" w:cs="Times New Roman"/>
          <w:sz w:val="24"/>
          <w:szCs w:val="24"/>
        </w:rPr>
        <w:t xml:space="preserve"> </w:t>
      </w:r>
      <w:r w:rsidR="00DB3031">
        <w:rPr>
          <w:rFonts w:ascii="Times New Roman" w:hAnsi="Times New Roman" w:cs="Times New Roman"/>
          <w:sz w:val="24"/>
          <w:szCs w:val="24"/>
        </w:rPr>
        <w:t>instalację grzewczą opalaną paliwem stałym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5331">
        <w:rPr>
          <w:rFonts w:ascii="Times New Roman" w:hAnsi="Times New Roman" w:cs="Times New Roman"/>
          <w:sz w:val="24"/>
          <w:szCs w:val="24"/>
        </w:rPr>
        <w:t>Budynek mieszkalny wielorodzinny Gorzyce 37 administrowany jest przez Spółdzielni</w:t>
      </w:r>
      <w:r w:rsidR="00A13E76">
        <w:rPr>
          <w:rFonts w:ascii="Times New Roman" w:hAnsi="Times New Roman" w:cs="Times New Roman"/>
          <w:sz w:val="24"/>
          <w:szCs w:val="24"/>
        </w:rPr>
        <w:t>ę</w:t>
      </w:r>
      <w:r w:rsidR="00785331">
        <w:rPr>
          <w:rFonts w:ascii="Times New Roman" w:hAnsi="Times New Roman" w:cs="Times New Roman"/>
          <w:sz w:val="24"/>
          <w:szCs w:val="24"/>
        </w:rPr>
        <w:t xml:space="preserve"> Mieszkaniową w Luboniu. </w:t>
      </w:r>
    </w:p>
    <w:p w14:paraId="0536B06B" w14:textId="77777777" w:rsidR="00224155" w:rsidRDefault="00224155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C76D" w14:textId="1D7EA313" w:rsidR="00224155" w:rsidRDefault="00224155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155">
        <w:rPr>
          <w:rFonts w:ascii="Times New Roman" w:hAnsi="Times New Roman" w:cs="Times New Roman"/>
          <w:b/>
          <w:bCs/>
          <w:sz w:val="24"/>
          <w:szCs w:val="24"/>
        </w:rPr>
        <w:t>Dodatkowe informacje:</w:t>
      </w:r>
    </w:p>
    <w:p w14:paraId="32FD90BA" w14:textId="51A00B22" w:rsidR="00B64EAD" w:rsidRDefault="00B64EAD" w:rsidP="00B64E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najmu</w:t>
      </w:r>
      <w:r w:rsidR="00096AD2">
        <w:rPr>
          <w:rFonts w:ascii="Times New Roman" w:hAnsi="Times New Roman" w:cs="Times New Roman"/>
          <w:sz w:val="24"/>
          <w:szCs w:val="24"/>
        </w:rPr>
        <w:t xml:space="preserve"> zostanie </w:t>
      </w:r>
      <w:r>
        <w:rPr>
          <w:rFonts w:ascii="Times New Roman" w:hAnsi="Times New Roman" w:cs="Times New Roman"/>
          <w:sz w:val="24"/>
          <w:szCs w:val="24"/>
        </w:rPr>
        <w:t>zawarta na okres do dnia 31.12.2025 r.</w:t>
      </w:r>
    </w:p>
    <w:p w14:paraId="1ACBBC76" w14:textId="55427A12" w:rsidR="00224155" w:rsidRDefault="00096AD2" w:rsidP="00224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</w:t>
      </w:r>
      <w:r w:rsidR="00224155">
        <w:rPr>
          <w:rFonts w:ascii="Times New Roman" w:hAnsi="Times New Roman" w:cs="Times New Roman"/>
          <w:sz w:val="24"/>
          <w:szCs w:val="24"/>
        </w:rPr>
        <w:t xml:space="preserve"> zobowiązany będzie do płacenia czynszu z góry do 10-tego każdego miesiąca </w:t>
      </w:r>
      <w:r>
        <w:rPr>
          <w:rFonts w:ascii="Times New Roman" w:hAnsi="Times New Roman" w:cs="Times New Roman"/>
          <w:sz w:val="24"/>
          <w:szCs w:val="24"/>
        </w:rPr>
        <w:br/>
      </w:r>
      <w:r w:rsidR="00224155">
        <w:rPr>
          <w:rFonts w:ascii="Times New Roman" w:hAnsi="Times New Roman" w:cs="Times New Roman"/>
          <w:sz w:val="24"/>
          <w:szCs w:val="24"/>
        </w:rPr>
        <w:t>na podstawie wystawionej faktury.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519">
        <w:rPr>
          <w:rFonts w:ascii="Times New Roman" w:hAnsi="Times New Roman" w:cs="Times New Roman"/>
          <w:sz w:val="24"/>
          <w:szCs w:val="24"/>
        </w:rPr>
        <w:t>Ponadto n</w:t>
      </w:r>
      <w:r w:rsidR="00224155">
        <w:rPr>
          <w:rFonts w:ascii="Times New Roman" w:hAnsi="Times New Roman" w:cs="Times New Roman"/>
          <w:sz w:val="24"/>
          <w:szCs w:val="24"/>
        </w:rPr>
        <w:t>ajemca zobowiązany będzie</w:t>
      </w:r>
      <w:r w:rsidR="00735519">
        <w:rPr>
          <w:rFonts w:ascii="Times New Roman" w:hAnsi="Times New Roman" w:cs="Times New Roman"/>
          <w:sz w:val="24"/>
          <w:szCs w:val="24"/>
        </w:rPr>
        <w:t xml:space="preserve"> </w:t>
      </w:r>
      <w:r w:rsidR="00224155">
        <w:rPr>
          <w:rFonts w:ascii="Times New Roman" w:hAnsi="Times New Roman" w:cs="Times New Roman"/>
          <w:sz w:val="24"/>
          <w:szCs w:val="24"/>
        </w:rPr>
        <w:t>do uiszczania</w:t>
      </w:r>
      <w:r w:rsidR="00735519">
        <w:rPr>
          <w:rFonts w:ascii="Times New Roman" w:hAnsi="Times New Roman" w:cs="Times New Roman"/>
          <w:sz w:val="24"/>
          <w:szCs w:val="24"/>
        </w:rPr>
        <w:t xml:space="preserve"> </w:t>
      </w:r>
      <w:r w:rsidR="00224155">
        <w:rPr>
          <w:rFonts w:ascii="Times New Roman" w:hAnsi="Times New Roman" w:cs="Times New Roman"/>
          <w:sz w:val="24"/>
          <w:szCs w:val="24"/>
        </w:rPr>
        <w:t xml:space="preserve">opłat za zużycie mediów, w tym min. energię cieplną, ciepłą wodę, zimną wodę, ścieki, legalizację </w:t>
      </w:r>
      <w:r w:rsidR="00785331">
        <w:rPr>
          <w:rFonts w:ascii="Times New Roman" w:hAnsi="Times New Roman" w:cs="Times New Roman"/>
          <w:sz w:val="24"/>
          <w:szCs w:val="24"/>
        </w:rPr>
        <w:br/>
      </w:r>
      <w:r w:rsidR="00224155">
        <w:rPr>
          <w:rFonts w:ascii="Times New Roman" w:hAnsi="Times New Roman" w:cs="Times New Roman"/>
          <w:sz w:val="24"/>
          <w:szCs w:val="24"/>
        </w:rPr>
        <w:t xml:space="preserve">i odczyt wodomierzy, śmieci oraz inne świadczenia na podstawie faktury wystawionej przez Gminę Czempiń w terminie 14 dni od dnia odbioru tej faktury. W gestii najemcy pozostaje również zawarcie umowy na energię elektryczną oraz obsługę innych mediów. </w:t>
      </w:r>
    </w:p>
    <w:p w14:paraId="5955BA4E" w14:textId="291F7838" w:rsidR="00B64EAD" w:rsidRDefault="00B64EAD" w:rsidP="00B64E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mieszkaln</w:t>
      </w:r>
      <w:r w:rsidR="00E4232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nie może być przedmiotem zamiany ani podnajmu</w:t>
      </w:r>
      <w:r w:rsidR="00E4232B">
        <w:rPr>
          <w:rFonts w:ascii="Times New Roman" w:hAnsi="Times New Roman" w:cs="Times New Roman"/>
          <w:sz w:val="24"/>
          <w:szCs w:val="24"/>
        </w:rPr>
        <w:t>.</w:t>
      </w:r>
    </w:p>
    <w:p w14:paraId="3229AB03" w14:textId="77777777" w:rsidR="00383E3E" w:rsidRDefault="00383E3E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802F7" w14:textId="206CC2A1" w:rsidR="008433F6" w:rsidRPr="00383E3E" w:rsidRDefault="00834BAA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433F6" w:rsidRPr="00383E3E">
        <w:rPr>
          <w:rFonts w:ascii="Times New Roman" w:hAnsi="Times New Roman" w:cs="Times New Roman"/>
          <w:b/>
          <w:bCs/>
          <w:sz w:val="24"/>
          <w:szCs w:val="24"/>
        </w:rPr>
        <w:t>ermin i miejsce przetargu</w:t>
      </w:r>
      <w:r w:rsidR="00A634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FF2D08" w14:textId="0FCEBB63" w:rsidR="008433F6" w:rsidRDefault="008433F6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3E">
        <w:rPr>
          <w:rFonts w:ascii="Times New Roman" w:hAnsi="Times New Roman" w:cs="Times New Roman"/>
          <w:sz w:val="24"/>
          <w:szCs w:val="24"/>
        </w:rPr>
        <w:t>Przetarg odbędzie się</w:t>
      </w:r>
      <w:r w:rsidR="006B4F92">
        <w:rPr>
          <w:rFonts w:ascii="Times New Roman" w:hAnsi="Times New Roman" w:cs="Times New Roman"/>
          <w:sz w:val="24"/>
          <w:szCs w:val="24"/>
        </w:rPr>
        <w:t xml:space="preserve"> w dniu </w:t>
      </w:r>
      <w:r w:rsidR="00E333A7">
        <w:rPr>
          <w:rFonts w:ascii="Times New Roman" w:hAnsi="Times New Roman" w:cs="Times New Roman"/>
          <w:sz w:val="24"/>
          <w:szCs w:val="24"/>
        </w:rPr>
        <w:t>10</w:t>
      </w:r>
      <w:r w:rsidR="006B4F92">
        <w:rPr>
          <w:rFonts w:ascii="Times New Roman" w:hAnsi="Times New Roman" w:cs="Times New Roman"/>
          <w:sz w:val="24"/>
          <w:szCs w:val="24"/>
        </w:rPr>
        <w:t xml:space="preserve"> </w:t>
      </w:r>
      <w:r w:rsidR="00E333A7">
        <w:rPr>
          <w:rFonts w:ascii="Times New Roman" w:hAnsi="Times New Roman" w:cs="Times New Roman"/>
          <w:sz w:val="24"/>
          <w:szCs w:val="24"/>
        </w:rPr>
        <w:t>września</w:t>
      </w:r>
      <w:r w:rsidR="006B4F92">
        <w:rPr>
          <w:rFonts w:ascii="Times New Roman" w:hAnsi="Times New Roman" w:cs="Times New Roman"/>
          <w:sz w:val="24"/>
          <w:szCs w:val="24"/>
        </w:rPr>
        <w:t xml:space="preserve"> </w:t>
      </w:r>
      <w:r w:rsidR="00EA7218">
        <w:rPr>
          <w:rFonts w:ascii="Times New Roman" w:hAnsi="Times New Roman" w:cs="Times New Roman"/>
          <w:sz w:val="24"/>
          <w:szCs w:val="24"/>
        </w:rPr>
        <w:t xml:space="preserve">2024 r. </w:t>
      </w:r>
      <w:r w:rsidR="00834BAA">
        <w:rPr>
          <w:rFonts w:ascii="Times New Roman" w:hAnsi="Times New Roman" w:cs="Times New Roman"/>
          <w:sz w:val="24"/>
          <w:szCs w:val="24"/>
        </w:rPr>
        <w:t xml:space="preserve">o godz. 10:00 w </w:t>
      </w:r>
      <w:r w:rsidR="00383E3E" w:rsidRPr="00383E3E">
        <w:rPr>
          <w:rFonts w:ascii="Times New Roman" w:hAnsi="Times New Roman" w:cs="Times New Roman"/>
          <w:sz w:val="24"/>
          <w:szCs w:val="24"/>
        </w:rPr>
        <w:t>budynek</w:t>
      </w:r>
      <w:r w:rsidRPr="00383E3E">
        <w:rPr>
          <w:rFonts w:ascii="Times New Roman" w:hAnsi="Times New Roman" w:cs="Times New Roman"/>
          <w:sz w:val="24"/>
          <w:szCs w:val="24"/>
        </w:rPr>
        <w:t xml:space="preserve"> CAS TLENOWNIA (parter, sala spotkań)</w:t>
      </w:r>
      <w:r w:rsidR="00890BB1">
        <w:rPr>
          <w:rFonts w:ascii="Times New Roman" w:hAnsi="Times New Roman" w:cs="Times New Roman"/>
          <w:sz w:val="24"/>
          <w:szCs w:val="24"/>
        </w:rPr>
        <w:t>,</w:t>
      </w:r>
      <w:r w:rsidR="00383E3E" w:rsidRPr="00383E3E">
        <w:rPr>
          <w:rFonts w:ascii="Times New Roman" w:hAnsi="Times New Roman" w:cs="Times New Roman"/>
          <w:sz w:val="24"/>
          <w:szCs w:val="24"/>
        </w:rPr>
        <w:t xml:space="preserve"> </w:t>
      </w:r>
      <w:r w:rsidR="00890BB1">
        <w:rPr>
          <w:rFonts w:ascii="Times New Roman" w:hAnsi="Times New Roman" w:cs="Times New Roman"/>
          <w:sz w:val="24"/>
          <w:szCs w:val="24"/>
        </w:rPr>
        <w:t xml:space="preserve">Czempiń, ul. Nowa 2. </w:t>
      </w:r>
    </w:p>
    <w:p w14:paraId="21BC6CB9" w14:textId="77777777" w:rsidR="00383E3E" w:rsidRPr="00383E3E" w:rsidRDefault="00383E3E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D5308" w14:textId="1305F4E3" w:rsidR="00383E3E" w:rsidRPr="00383E3E" w:rsidRDefault="00383E3E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3E">
        <w:rPr>
          <w:rFonts w:ascii="Times New Roman" w:hAnsi="Times New Roman" w:cs="Times New Roman"/>
          <w:b/>
          <w:bCs/>
          <w:sz w:val="24"/>
          <w:szCs w:val="24"/>
        </w:rPr>
        <w:t>Wysokość stawki wywoławczej:</w:t>
      </w:r>
    </w:p>
    <w:p w14:paraId="3A3D38EB" w14:textId="2F21EA4E" w:rsidR="00224155" w:rsidRDefault="00383E3E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czynszu wynosi 15,00 zł/m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="00E4232B">
        <w:rPr>
          <w:rFonts w:ascii="Times New Roman" w:hAnsi="Times New Roman" w:cs="Times New Roman"/>
          <w:sz w:val="24"/>
          <w:szCs w:val="24"/>
        </w:rPr>
        <w:t xml:space="preserve"> miesięcznie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42C">
        <w:rPr>
          <w:rFonts w:ascii="Times New Roman" w:hAnsi="Times New Roman" w:cs="Times New Roman"/>
          <w:sz w:val="24"/>
          <w:szCs w:val="24"/>
        </w:rPr>
        <w:t xml:space="preserve">Minimalne postąpienie podczas licytacji 0,10 zł. </w:t>
      </w:r>
    </w:p>
    <w:p w14:paraId="43737E8F" w14:textId="77777777" w:rsidR="00A6342C" w:rsidRDefault="00A6342C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ACDFC" w14:textId="141524E4" w:rsidR="00A6342C" w:rsidRDefault="00A6342C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42C">
        <w:rPr>
          <w:rFonts w:ascii="Times New Roman" w:hAnsi="Times New Roman" w:cs="Times New Roman"/>
          <w:b/>
          <w:bCs/>
          <w:sz w:val="24"/>
          <w:szCs w:val="24"/>
        </w:rPr>
        <w:t>Wysokość wadium, termin i miejsce jego wnoszenia:</w:t>
      </w:r>
    </w:p>
    <w:p w14:paraId="2BD330EC" w14:textId="2F4C9C4F" w:rsidR="00A6342C" w:rsidRDefault="00CC44B7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Przystępujący do przetargu zobowiązany jest do wniesienia wadium w </w:t>
      </w:r>
      <w:r w:rsidR="00976DD1">
        <w:rPr>
          <w:rFonts w:ascii="Times New Roman" w:hAnsi="Times New Roman" w:cs="Times New Roman"/>
          <w:sz w:val="24"/>
          <w:szCs w:val="24"/>
        </w:rPr>
        <w:t xml:space="preserve">wysokości 500,00 zł </w:t>
      </w:r>
      <w:r w:rsidR="00976DD1">
        <w:rPr>
          <w:rFonts w:ascii="Times New Roman" w:hAnsi="Times New Roman" w:cs="Times New Roman"/>
          <w:sz w:val="24"/>
          <w:szCs w:val="24"/>
        </w:rPr>
        <w:br/>
        <w:t xml:space="preserve">na konto Gminy Czempiń – BS Poniec O/Czempiń nr 36 8682 1030 0040 0000 0390 0003, które powinno </w:t>
      </w:r>
      <w:r w:rsidR="00224155">
        <w:rPr>
          <w:rFonts w:ascii="Times New Roman" w:hAnsi="Times New Roman" w:cs="Times New Roman"/>
          <w:sz w:val="24"/>
          <w:szCs w:val="24"/>
        </w:rPr>
        <w:t xml:space="preserve">znaleźć </w:t>
      </w:r>
      <w:r w:rsidR="00976DD1">
        <w:rPr>
          <w:rFonts w:ascii="Times New Roman" w:hAnsi="Times New Roman" w:cs="Times New Roman"/>
          <w:sz w:val="24"/>
          <w:szCs w:val="24"/>
        </w:rPr>
        <w:t>się na w/w koncie najpóźniej w dniu</w:t>
      </w:r>
      <w:r w:rsidR="006D624C">
        <w:rPr>
          <w:rFonts w:ascii="Times New Roman" w:hAnsi="Times New Roman" w:cs="Times New Roman"/>
          <w:sz w:val="24"/>
          <w:szCs w:val="24"/>
        </w:rPr>
        <w:t xml:space="preserve"> </w:t>
      </w:r>
      <w:r w:rsidR="00E333A7">
        <w:rPr>
          <w:rFonts w:ascii="Times New Roman" w:hAnsi="Times New Roman" w:cs="Times New Roman"/>
          <w:sz w:val="24"/>
          <w:szCs w:val="24"/>
        </w:rPr>
        <w:t>4 września</w:t>
      </w:r>
      <w:r w:rsidR="006D624C">
        <w:rPr>
          <w:rFonts w:ascii="Times New Roman" w:hAnsi="Times New Roman" w:cs="Times New Roman"/>
          <w:sz w:val="24"/>
          <w:szCs w:val="24"/>
        </w:rPr>
        <w:t xml:space="preserve"> 2024 r. </w:t>
      </w:r>
      <w:r w:rsidR="00297AC1">
        <w:rPr>
          <w:rFonts w:ascii="Times New Roman" w:hAnsi="Times New Roman" w:cs="Times New Roman"/>
          <w:sz w:val="24"/>
          <w:szCs w:val="24"/>
        </w:rPr>
        <w:t>W tytule przelewu należy podać „wadium przetarg nieograniczony najem lokalu Gorzyce 37/9” i podać imię i nazwisko oferenta.</w:t>
      </w:r>
    </w:p>
    <w:p w14:paraId="7422B2D0" w14:textId="55AB0A5D" w:rsidR="00F824F6" w:rsidRDefault="00297AC1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Wadium oferenta, który wygra przetarg zalicza się na poczet przyszłego czynszu za najem lokalu</w:t>
      </w:r>
      <w:r w:rsidR="00224155">
        <w:rPr>
          <w:rFonts w:ascii="Times New Roman" w:hAnsi="Times New Roman" w:cs="Times New Roman"/>
          <w:sz w:val="24"/>
          <w:szCs w:val="24"/>
        </w:rPr>
        <w:t xml:space="preserve"> mieszkalnego</w:t>
      </w:r>
      <w:r w:rsidR="00BA0AB7">
        <w:rPr>
          <w:rFonts w:ascii="Times New Roman" w:hAnsi="Times New Roman" w:cs="Times New Roman"/>
          <w:sz w:val="24"/>
          <w:szCs w:val="24"/>
        </w:rPr>
        <w:t>.</w:t>
      </w:r>
    </w:p>
    <w:p w14:paraId="09A2A49A" w14:textId="6BAD920C" w:rsidR="00297AC1" w:rsidRDefault="00297AC1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wniesione przez pozostałych uczestników przetargu podlega zwrotowi</w:t>
      </w:r>
      <w:r w:rsidR="00F824F6">
        <w:rPr>
          <w:rFonts w:ascii="Times New Roman" w:hAnsi="Times New Roman" w:cs="Times New Roman"/>
          <w:sz w:val="24"/>
          <w:szCs w:val="24"/>
        </w:rPr>
        <w:t xml:space="preserve"> niezwłocznie po zakończeniu przetargu, jednak nie później niż przed upływem 3 dni od dnia odwołania </w:t>
      </w:r>
      <w:r w:rsidR="006D624C">
        <w:rPr>
          <w:rFonts w:ascii="Times New Roman" w:hAnsi="Times New Roman" w:cs="Times New Roman"/>
          <w:sz w:val="24"/>
          <w:szCs w:val="24"/>
        </w:rPr>
        <w:br/>
      </w:r>
      <w:r w:rsidR="00F824F6">
        <w:rPr>
          <w:rFonts w:ascii="Times New Roman" w:hAnsi="Times New Roman" w:cs="Times New Roman"/>
          <w:sz w:val="24"/>
          <w:szCs w:val="24"/>
        </w:rPr>
        <w:t>lub zakończenia przetargu.</w:t>
      </w:r>
    </w:p>
    <w:p w14:paraId="20F52C56" w14:textId="77777777" w:rsidR="00F824F6" w:rsidRDefault="00F824F6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38006" w14:textId="78E72B34" w:rsidR="00F824F6" w:rsidRPr="00F824F6" w:rsidRDefault="00F824F6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4F6">
        <w:rPr>
          <w:rFonts w:ascii="Times New Roman" w:hAnsi="Times New Roman" w:cs="Times New Roman"/>
          <w:b/>
          <w:bCs/>
          <w:sz w:val="24"/>
          <w:szCs w:val="24"/>
        </w:rPr>
        <w:t>Termin oględzin nieruchomości i miejsce zapoznania się z treścią wzor</w:t>
      </w:r>
      <w:r w:rsidR="00E4232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824F6">
        <w:rPr>
          <w:rFonts w:ascii="Times New Roman" w:hAnsi="Times New Roman" w:cs="Times New Roman"/>
          <w:b/>
          <w:bCs/>
          <w:sz w:val="24"/>
          <w:szCs w:val="24"/>
        </w:rPr>
        <w:t xml:space="preserve"> umowy na najem </w:t>
      </w:r>
      <w:r w:rsidR="00224155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Pr="00F824F6">
        <w:rPr>
          <w:rFonts w:ascii="Times New Roman" w:hAnsi="Times New Roman" w:cs="Times New Roman"/>
          <w:b/>
          <w:bCs/>
          <w:sz w:val="24"/>
          <w:szCs w:val="24"/>
        </w:rPr>
        <w:t>skutkach uchylenia się od zawarcia umowy najmu</w:t>
      </w:r>
      <w:r w:rsidR="00F755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8FC28C" w14:textId="6DE6E4D8" w:rsidR="00F824F6" w:rsidRDefault="00F824F6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zostanie udostępniony do oglądania po uprzednim uzgodnieniu terminu z Urzędem Gminy w Czempiniu tel. 61 28 26 703 wew. 107, informacji udziela Arleta Kochanowicz oraz udostępnia do wglądu zwór umowy najmu</w:t>
      </w:r>
      <w:r w:rsidR="00BA0AB7">
        <w:rPr>
          <w:rFonts w:ascii="Times New Roman" w:hAnsi="Times New Roman" w:cs="Times New Roman"/>
          <w:sz w:val="24"/>
          <w:szCs w:val="24"/>
        </w:rPr>
        <w:t>.</w:t>
      </w:r>
    </w:p>
    <w:p w14:paraId="00BAA014" w14:textId="129BD657" w:rsidR="00FA34C4" w:rsidRDefault="00096AD2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Uczestnik, który wygra przetarg zobowiązany jest do zawarcia umowy najmu lokalu mieszkalnego oraz wpłacenia kaucji w wysokości 3-krotnego miesięcznego czynszu w terminie 14 dni od daty ogłoszenia wyników przetargu – pod rygorem utraty kwoty wpłaconego wadium.</w:t>
      </w:r>
    </w:p>
    <w:p w14:paraId="1BB9304F" w14:textId="194B85C6" w:rsidR="00FA34C4" w:rsidRDefault="00FA34C4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podpisaniem umowy najmu zostanie sporządzony protokół zdawczo-odbiorczy. </w:t>
      </w:r>
    </w:p>
    <w:p w14:paraId="2BDAE7FD" w14:textId="77777777" w:rsidR="00F755AA" w:rsidRDefault="00F755AA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14ACC" w14:textId="4C55C422" w:rsidR="00F755AA" w:rsidRPr="00B64EAD" w:rsidRDefault="00F755AA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EAD">
        <w:rPr>
          <w:rFonts w:ascii="Times New Roman" w:hAnsi="Times New Roman" w:cs="Times New Roman"/>
          <w:b/>
          <w:bCs/>
          <w:sz w:val="24"/>
          <w:szCs w:val="24"/>
        </w:rPr>
        <w:t>Warunkiem uczestnictwa w przetargu jest okazanie:</w:t>
      </w:r>
    </w:p>
    <w:p w14:paraId="17AF960E" w14:textId="4F13012A" w:rsidR="00F755AA" w:rsidRDefault="00F755AA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-ory</w:t>
      </w:r>
      <w:r w:rsidR="003454E1">
        <w:rPr>
          <w:rFonts w:ascii="Times New Roman" w:hAnsi="Times New Roman" w:cs="Times New Roman"/>
          <w:sz w:val="24"/>
          <w:szCs w:val="24"/>
        </w:rPr>
        <w:t>ginału dowodu wpłaty</w:t>
      </w:r>
      <w:r w:rsidR="00B64EAD">
        <w:rPr>
          <w:rFonts w:ascii="Times New Roman" w:hAnsi="Times New Roman" w:cs="Times New Roman"/>
          <w:sz w:val="24"/>
          <w:szCs w:val="24"/>
        </w:rPr>
        <w:t xml:space="preserve"> wadium</w:t>
      </w:r>
      <w:r w:rsidR="003454E1">
        <w:rPr>
          <w:rFonts w:ascii="Times New Roman" w:hAnsi="Times New Roman" w:cs="Times New Roman"/>
          <w:sz w:val="24"/>
          <w:szCs w:val="24"/>
        </w:rPr>
        <w:t>,</w:t>
      </w:r>
    </w:p>
    <w:p w14:paraId="60D79CEC" w14:textId="5508C89A" w:rsidR="003454E1" w:rsidRDefault="003454E1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-oświadczenie, że uczestnik wyraża zgodę na przetwarzanie danych osobowych zgodnie </w:t>
      </w:r>
      <w:r>
        <w:rPr>
          <w:rFonts w:ascii="Times New Roman" w:hAnsi="Times New Roman" w:cs="Times New Roman"/>
          <w:sz w:val="24"/>
          <w:szCs w:val="24"/>
        </w:rPr>
        <w:br/>
        <w:t>z ustawą z dnia 10 maja 2018 r. o ochronie danych osobowych (Dz. U. z 2019 r. poz. 1781),</w:t>
      </w:r>
    </w:p>
    <w:p w14:paraId="23E613AD" w14:textId="4E267013" w:rsidR="00126035" w:rsidRDefault="00126035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-oświadczenie, że uczestnik zapoznał się z warunkami przetargu i przyjmuje je bez zastrzeżeń</w:t>
      </w:r>
      <w:r w:rsidR="00FA34C4">
        <w:rPr>
          <w:rFonts w:ascii="Times New Roman" w:hAnsi="Times New Roman" w:cs="Times New Roman"/>
          <w:sz w:val="24"/>
          <w:szCs w:val="24"/>
        </w:rPr>
        <w:t>,</w:t>
      </w:r>
    </w:p>
    <w:p w14:paraId="1967A8DB" w14:textId="4617A3D1" w:rsidR="00B64EAD" w:rsidRDefault="00126035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-osoba przystępująca do przetargu musi okazać dokument tożsamości. Osoba występująca podczas przetargu w imieniu uczestnika przetargu tj. osoby, która dokonała wpłaty wadium, musi okazać dowód tożsamości oraz pełnomocnictwo notarialne upoważniające </w:t>
      </w:r>
      <w:r w:rsidR="00A03E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ją do czynności przetargowych w imieniu osoby reprezentowanej</w:t>
      </w:r>
      <w:r w:rsidR="00834BAA">
        <w:rPr>
          <w:rFonts w:ascii="Times New Roman" w:hAnsi="Times New Roman" w:cs="Times New Roman"/>
          <w:sz w:val="24"/>
          <w:szCs w:val="24"/>
        </w:rPr>
        <w:t>.</w:t>
      </w:r>
    </w:p>
    <w:p w14:paraId="1377BF21" w14:textId="77777777" w:rsidR="00BA0AB7" w:rsidRDefault="00126035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Gminy Czempiń może odstąpić od przetargu bez podania przyczyny. </w:t>
      </w:r>
    </w:p>
    <w:p w14:paraId="51C85444" w14:textId="2D813731" w:rsidR="00126035" w:rsidRDefault="00126035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czynności związanych z przeprowadzeniem przetargu można odwołać </w:t>
      </w:r>
      <w:r w:rsidR="00A13E76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do Burmistrza Gminy Czempiń w terminie 7 dni od </w:t>
      </w:r>
      <w:r w:rsidR="009D44EB">
        <w:rPr>
          <w:rFonts w:ascii="Times New Roman" w:hAnsi="Times New Roman" w:cs="Times New Roman"/>
          <w:sz w:val="24"/>
          <w:szCs w:val="24"/>
        </w:rPr>
        <w:t>dnia ogłoszenia wyniku przetargu</w:t>
      </w:r>
      <w:r w:rsidR="00A03E32">
        <w:rPr>
          <w:rFonts w:ascii="Times New Roman" w:hAnsi="Times New Roman" w:cs="Times New Roman"/>
          <w:sz w:val="24"/>
          <w:szCs w:val="24"/>
        </w:rPr>
        <w:t>.</w:t>
      </w:r>
    </w:p>
    <w:p w14:paraId="182531F4" w14:textId="1545BE9A" w:rsidR="00920EBF" w:rsidRDefault="00920EBF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799FA" w14:textId="77777777" w:rsidR="00924B0B" w:rsidRDefault="00924B0B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F4DEB" w14:textId="77777777" w:rsidR="00924B0B" w:rsidRDefault="00924B0B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F8EC" w14:textId="77777777" w:rsidR="00924B0B" w:rsidRDefault="00924B0B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Gminy Czempiń</w:t>
      </w:r>
    </w:p>
    <w:p w14:paraId="678428D4" w14:textId="38BB63AE" w:rsidR="00924B0B" w:rsidRDefault="00924B0B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Konrad Malicki </w:t>
      </w:r>
    </w:p>
    <w:p w14:paraId="6B4D4444" w14:textId="4DA61DD1" w:rsidR="0094717C" w:rsidRPr="006A3D9E" w:rsidRDefault="0094717C" w:rsidP="009C5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94717C" w:rsidRPr="006A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21"/>
    <w:rsid w:val="000434E1"/>
    <w:rsid w:val="00096AD2"/>
    <w:rsid w:val="000C7AF3"/>
    <w:rsid w:val="00126035"/>
    <w:rsid w:val="0019784C"/>
    <w:rsid w:val="00224155"/>
    <w:rsid w:val="00247DF4"/>
    <w:rsid w:val="00297AC1"/>
    <w:rsid w:val="00311DAC"/>
    <w:rsid w:val="003454E1"/>
    <w:rsid w:val="00383E3E"/>
    <w:rsid w:val="00487A21"/>
    <w:rsid w:val="004D33DB"/>
    <w:rsid w:val="00551D38"/>
    <w:rsid w:val="00687CEC"/>
    <w:rsid w:val="006A3D9E"/>
    <w:rsid w:val="006B4F92"/>
    <w:rsid w:val="006D624C"/>
    <w:rsid w:val="00735519"/>
    <w:rsid w:val="00736652"/>
    <w:rsid w:val="00785331"/>
    <w:rsid w:val="00834BAA"/>
    <w:rsid w:val="008433F6"/>
    <w:rsid w:val="00890BB1"/>
    <w:rsid w:val="00920EBF"/>
    <w:rsid w:val="00924B0B"/>
    <w:rsid w:val="0094717C"/>
    <w:rsid w:val="00976DD1"/>
    <w:rsid w:val="009C5045"/>
    <w:rsid w:val="009D44EB"/>
    <w:rsid w:val="00A03E32"/>
    <w:rsid w:val="00A13E76"/>
    <w:rsid w:val="00A6342C"/>
    <w:rsid w:val="00B63379"/>
    <w:rsid w:val="00B64EAD"/>
    <w:rsid w:val="00BA0AB7"/>
    <w:rsid w:val="00BB1933"/>
    <w:rsid w:val="00C25DD1"/>
    <w:rsid w:val="00CC44B7"/>
    <w:rsid w:val="00D45CFA"/>
    <w:rsid w:val="00DB3031"/>
    <w:rsid w:val="00E333A7"/>
    <w:rsid w:val="00E4232B"/>
    <w:rsid w:val="00E801C3"/>
    <w:rsid w:val="00EA7218"/>
    <w:rsid w:val="00F755AA"/>
    <w:rsid w:val="00F824F6"/>
    <w:rsid w:val="00F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640C"/>
  <w15:chartTrackingRefBased/>
  <w15:docId w15:val="{9C9936A0-3967-4812-B571-5631C238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Akochanowicz</dc:creator>
  <cp:keywords/>
  <dc:description/>
  <cp:lastModifiedBy>Rskrzypczak</cp:lastModifiedBy>
  <cp:revision>6</cp:revision>
  <cp:lastPrinted>2024-08-01T06:31:00Z</cp:lastPrinted>
  <dcterms:created xsi:type="dcterms:W3CDTF">2024-07-31T10:22:00Z</dcterms:created>
  <dcterms:modified xsi:type="dcterms:W3CDTF">2024-08-02T06:37:00Z</dcterms:modified>
</cp:coreProperties>
</file>